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DD7E3" w14:textId="1DE86F82" w:rsidR="003D58C4" w:rsidRPr="006E77D3" w:rsidRDefault="003D58C4" w:rsidP="003D58C4">
      <w:pPr>
        <w:jc w:val="center"/>
        <w:rPr>
          <w:rFonts w:asciiTheme="majorHAnsi" w:hAnsiTheme="majorHAnsi" w:cstheme="majorHAnsi"/>
          <w:b/>
          <w:bCs/>
          <w:sz w:val="24"/>
          <w:szCs w:val="24"/>
        </w:rPr>
      </w:pPr>
      <w:r>
        <w:rPr>
          <w:rFonts w:asciiTheme="majorHAnsi" w:hAnsiTheme="majorHAnsi" w:cstheme="majorHAnsi"/>
          <w:b/>
          <w:bCs/>
          <w:sz w:val="24"/>
          <w:szCs w:val="24"/>
        </w:rPr>
        <w:t>I</w:t>
      </w:r>
      <w:r w:rsidRPr="006E77D3">
        <w:rPr>
          <w:rFonts w:asciiTheme="majorHAnsi" w:hAnsiTheme="majorHAnsi" w:cstheme="majorHAnsi"/>
          <w:b/>
          <w:bCs/>
          <w:sz w:val="24"/>
          <w:szCs w:val="24"/>
        </w:rPr>
        <w:t xml:space="preserve">nformativa </w:t>
      </w:r>
      <w:r>
        <w:rPr>
          <w:rFonts w:asciiTheme="majorHAnsi" w:hAnsiTheme="majorHAnsi" w:cstheme="majorHAnsi"/>
          <w:b/>
          <w:bCs/>
          <w:sz w:val="24"/>
          <w:szCs w:val="24"/>
        </w:rPr>
        <w:t xml:space="preserve">per il </w:t>
      </w:r>
      <w:r w:rsidRPr="006E77D3">
        <w:rPr>
          <w:rFonts w:asciiTheme="majorHAnsi" w:hAnsiTheme="majorHAnsi" w:cstheme="majorHAnsi"/>
          <w:b/>
          <w:bCs/>
          <w:sz w:val="24"/>
          <w:szCs w:val="24"/>
        </w:rPr>
        <w:t>sito web</w:t>
      </w:r>
      <w:r>
        <w:rPr>
          <w:rFonts w:asciiTheme="majorHAnsi" w:hAnsiTheme="majorHAnsi" w:cstheme="majorHAnsi"/>
          <w:b/>
          <w:bCs/>
          <w:sz w:val="24"/>
          <w:szCs w:val="24"/>
        </w:rPr>
        <w:t xml:space="preserve"> delle Casse</w:t>
      </w:r>
      <w:r w:rsidR="0005381F">
        <w:rPr>
          <w:rFonts w:asciiTheme="majorHAnsi" w:hAnsiTheme="majorHAnsi" w:cstheme="majorHAnsi"/>
          <w:b/>
          <w:bCs/>
          <w:sz w:val="24"/>
          <w:szCs w:val="24"/>
        </w:rPr>
        <w:t xml:space="preserve"> </w:t>
      </w:r>
    </w:p>
    <w:p w14:paraId="5DBFEA8B" w14:textId="77777777" w:rsidR="003D58C4" w:rsidRDefault="003D58C4" w:rsidP="003D58C4">
      <w:pPr>
        <w:jc w:val="both"/>
        <w:rPr>
          <w:rFonts w:asciiTheme="majorHAnsi" w:hAnsiTheme="majorHAnsi" w:cstheme="majorHAnsi"/>
          <w:sz w:val="24"/>
          <w:szCs w:val="24"/>
        </w:rPr>
      </w:pPr>
    </w:p>
    <w:p w14:paraId="2695B07D" w14:textId="61664C93" w:rsidR="003D58C4" w:rsidRDefault="003D58C4" w:rsidP="003D58C4">
      <w:pPr>
        <w:jc w:val="both"/>
        <w:rPr>
          <w:rFonts w:asciiTheme="majorHAnsi" w:hAnsiTheme="majorHAnsi" w:cstheme="majorHAnsi"/>
          <w:b/>
          <w:bCs/>
          <w:sz w:val="24"/>
          <w:szCs w:val="24"/>
        </w:rPr>
      </w:pPr>
      <w:r>
        <w:rPr>
          <w:rFonts w:asciiTheme="majorHAnsi" w:hAnsiTheme="majorHAnsi" w:cstheme="majorHAnsi"/>
          <w:b/>
          <w:bCs/>
          <w:sz w:val="24"/>
          <w:szCs w:val="24"/>
        </w:rPr>
        <w:t xml:space="preserve">Informazioni sul distacco transnazionale </w:t>
      </w:r>
      <w:r w:rsidR="001D6711">
        <w:rPr>
          <w:rFonts w:asciiTheme="majorHAnsi" w:hAnsiTheme="majorHAnsi" w:cstheme="majorHAnsi"/>
          <w:b/>
          <w:bCs/>
          <w:sz w:val="24"/>
          <w:szCs w:val="24"/>
        </w:rPr>
        <w:t>– Lingua Italiana</w:t>
      </w:r>
    </w:p>
    <w:p w14:paraId="57A064A7"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Come da Direttiva (UE) 2018/957, i lavoratori inviati temporaneamente all’estero nell’ambito di una prestazione di servizi (“distaccati”) hanno diritto all’applicazione delle disposizioni del paese di destinazione per una serie di istituti, compresa la retribuzione, qualora più favorevoli.</w:t>
      </w:r>
    </w:p>
    <w:p w14:paraId="3F42522E"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 xml:space="preserve">Nel caso di </w:t>
      </w:r>
      <w:r>
        <w:rPr>
          <w:rFonts w:asciiTheme="majorHAnsi" w:hAnsiTheme="majorHAnsi" w:cstheme="majorHAnsi"/>
          <w:b/>
          <w:bCs/>
          <w:sz w:val="24"/>
          <w:szCs w:val="24"/>
        </w:rPr>
        <w:t>distacco in Italia per lavori edili da una impresa stabilita all’estero</w:t>
      </w:r>
      <w:r>
        <w:rPr>
          <w:rFonts w:asciiTheme="majorHAnsi" w:hAnsiTheme="majorHAnsi" w:cstheme="majorHAnsi"/>
          <w:sz w:val="24"/>
          <w:szCs w:val="24"/>
        </w:rPr>
        <w:t xml:space="preserve">, ciò include l’obbligo di iscrizione all’ente bilaterale territorialmente competente nel luogo dei lavori per le prestazioni previste dai contratti collettivi per gli operai edili (cosiddetta Cassa Edile o </w:t>
      </w:r>
      <w:proofErr w:type="spellStart"/>
      <w:r>
        <w:rPr>
          <w:rFonts w:asciiTheme="majorHAnsi" w:hAnsiTheme="majorHAnsi" w:cstheme="majorHAnsi"/>
          <w:sz w:val="24"/>
          <w:szCs w:val="24"/>
        </w:rPr>
        <w:t>Edilcassa</w:t>
      </w:r>
      <w:proofErr w:type="spellEnd"/>
      <w:r>
        <w:rPr>
          <w:rFonts w:asciiTheme="majorHAnsi" w:hAnsiTheme="majorHAnsi" w:cstheme="majorHAnsi"/>
          <w:sz w:val="24"/>
          <w:szCs w:val="24"/>
        </w:rPr>
        <w:t>) – laddove non esista un ente che garantisca gli stessi standard di tutela all’estero (si veda più in basso).</w:t>
      </w:r>
    </w:p>
    <w:p w14:paraId="6E577DAF"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In particolare, a fronte dei versamenti dovuti dalle imprese, la Cassa Edile/</w:t>
      </w:r>
      <w:proofErr w:type="spellStart"/>
      <w:r>
        <w:rPr>
          <w:rFonts w:asciiTheme="majorHAnsi" w:hAnsiTheme="majorHAnsi" w:cstheme="majorHAnsi"/>
          <w:sz w:val="24"/>
          <w:szCs w:val="24"/>
        </w:rPr>
        <w:t>Edilcassa</w:t>
      </w:r>
      <w:proofErr w:type="spellEnd"/>
      <w:r>
        <w:rPr>
          <w:rFonts w:asciiTheme="majorHAnsi" w:hAnsiTheme="majorHAnsi" w:cstheme="majorHAnsi"/>
          <w:sz w:val="24"/>
          <w:szCs w:val="24"/>
        </w:rPr>
        <w:t xml:space="preserve"> garantisce le ferie retribuite, la tredicesima mensilità e altri servizi e prestazioni</w:t>
      </w:r>
      <w:r w:rsidRPr="00C86EED">
        <w:rPr>
          <w:rFonts w:asciiTheme="majorHAnsi" w:hAnsiTheme="majorHAnsi" w:cstheme="majorHAnsi"/>
          <w:sz w:val="24"/>
          <w:szCs w:val="24"/>
        </w:rPr>
        <w:t xml:space="preserve"> </w:t>
      </w:r>
      <w:r>
        <w:rPr>
          <w:rFonts w:asciiTheme="majorHAnsi" w:hAnsiTheme="majorHAnsi" w:cstheme="majorHAnsi"/>
          <w:sz w:val="24"/>
          <w:szCs w:val="24"/>
        </w:rPr>
        <w:t>ai lavoratori, nonché rimborsi e premi per le imprese stesse.</w:t>
      </w:r>
    </w:p>
    <w:p w14:paraId="2D7D8DA6" w14:textId="77777777" w:rsidR="003D58C4" w:rsidRDefault="003D58C4" w:rsidP="003D58C4">
      <w:pPr>
        <w:jc w:val="both"/>
        <w:rPr>
          <w:rFonts w:asciiTheme="majorHAnsi" w:hAnsiTheme="majorHAnsi" w:cstheme="majorHAnsi"/>
          <w:sz w:val="24"/>
          <w:szCs w:val="24"/>
        </w:rPr>
      </w:pPr>
      <w:r w:rsidRPr="00204C69">
        <w:rPr>
          <w:rFonts w:asciiTheme="majorHAnsi" w:hAnsiTheme="majorHAnsi" w:cstheme="majorHAnsi"/>
          <w:sz w:val="24"/>
          <w:szCs w:val="24"/>
        </w:rPr>
        <w:t xml:space="preserve">Per maggiori informazioni è possibile visitare il </w:t>
      </w:r>
      <w:hyperlink r:id="rId6" w:history="1">
        <w:r w:rsidRPr="00204C69">
          <w:rPr>
            <w:rStyle w:val="Collegamentoipertestuale"/>
            <w:rFonts w:asciiTheme="majorHAnsi" w:hAnsiTheme="majorHAnsi" w:cstheme="majorHAnsi"/>
            <w:sz w:val="24"/>
            <w:szCs w:val="24"/>
          </w:rPr>
          <w:t>portale nazional</w:t>
        </w:r>
        <w:r w:rsidRPr="00204C69">
          <w:rPr>
            <w:rStyle w:val="Collegamentoipertestuale"/>
            <w:rFonts w:asciiTheme="majorHAnsi" w:hAnsiTheme="majorHAnsi" w:cstheme="majorHAnsi"/>
            <w:sz w:val="24"/>
            <w:szCs w:val="24"/>
          </w:rPr>
          <w:t>e</w:t>
        </w:r>
        <w:r w:rsidRPr="00204C69">
          <w:rPr>
            <w:rStyle w:val="Collegamentoipertestuale"/>
            <w:rFonts w:asciiTheme="majorHAnsi" w:hAnsiTheme="majorHAnsi" w:cstheme="majorHAnsi"/>
            <w:sz w:val="24"/>
            <w:szCs w:val="24"/>
          </w:rPr>
          <w:t xml:space="preserve"> italiano sul distacco</w:t>
        </w:r>
      </w:hyperlink>
      <w:r w:rsidRPr="00204C69">
        <w:rPr>
          <w:rFonts w:asciiTheme="majorHAnsi" w:hAnsiTheme="majorHAnsi" w:cstheme="majorHAnsi"/>
          <w:sz w:val="24"/>
          <w:szCs w:val="24"/>
        </w:rPr>
        <w:t>, disponibile anche in lingua inglese, r</w:t>
      </w:r>
      <w:r>
        <w:rPr>
          <w:rFonts w:asciiTheme="majorHAnsi" w:hAnsiTheme="majorHAnsi" w:cstheme="majorHAnsi"/>
          <w:sz w:val="24"/>
          <w:szCs w:val="24"/>
        </w:rPr>
        <w:t>om</w:t>
      </w:r>
      <w:r w:rsidRPr="00204C69">
        <w:rPr>
          <w:rFonts w:asciiTheme="majorHAnsi" w:hAnsiTheme="majorHAnsi" w:cstheme="majorHAnsi"/>
          <w:sz w:val="24"/>
          <w:szCs w:val="24"/>
        </w:rPr>
        <w:t xml:space="preserve">ena e tedesca, e la sezione dedicata sul sito-web della Commissione Nazionale Paritetica per le Casse Edili (CNCE), disponibile in </w:t>
      </w:r>
      <w:hyperlink r:id="rId7" w:history="1">
        <w:r w:rsidRPr="00204C69">
          <w:rPr>
            <w:rStyle w:val="Collegamentoipertestuale"/>
            <w:rFonts w:asciiTheme="majorHAnsi" w:hAnsiTheme="majorHAnsi" w:cstheme="majorHAnsi"/>
            <w:sz w:val="24"/>
            <w:szCs w:val="24"/>
          </w:rPr>
          <w:t>ita</w:t>
        </w:r>
        <w:r w:rsidRPr="00204C69">
          <w:rPr>
            <w:rStyle w:val="Collegamentoipertestuale"/>
            <w:rFonts w:asciiTheme="majorHAnsi" w:hAnsiTheme="majorHAnsi" w:cstheme="majorHAnsi"/>
            <w:sz w:val="24"/>
            <w:szCs w:val="24"/>
          </w:rPr>
          <w:t>l</w:t>
        </w:r>
        <w:r w:rsidRPr="00204C69">
          <w:rPr>
            <w:rStyle w:val="Collegamentoipertestuale"/>
            <w:rFonts w:asciiTheme="majorHAnsi" w:hAnsiTheme="majorHAnsi" w:cstheme="majorHAnsi"/>
            <w:sz w:val="24"/>
            <w:szCs w:val="24"/>
          </w:rPr>
          <w:t>iano</w:t>
        </w:r>
      </w:hyperlink>
      <w:r w:rsidRPr="00204C69">
        <w:rPr>
          <w:rFonts w:asciiTheme="majorHAnsi" w:hAnsiTheme="majorHAnsi" w:cstheme="majorHAnsi"/>
          <w:sz w:val="24"/>
          <w:szCs w:val="24"/>
        </w:rPr>
        <w:t xml:space="preserve"> ed in </w:t>
      </w:r>
      <w:hyperlink r:id="rId8" w:history="1">
        <w:r w:rsidRPr="00204C69">
          <w:rPr>
            <w:rStyle w:val="Collegamentoipertestuale"/>
            <w:rFonts w:asciiTheme="majorHAnsi" w:hAnsiTheme="majorHAnsi" w:cstheme="majorHAnsi"/>
            <w:sz w:val="24"/>
            <w:szCs w:val="24"/>
          </w:rPr>
          <w:t>ingl</w:t>
        </w:r>
        <w:r w:rsidRPr="00204C69">
          <w:rPr>
            <w:rStyle w:val="Collegamentoipertestuale"/>
            <w:rFonts w:asciiTheme="majorHAnsi" w:hAnsiTheme="majorHAnsi" w:cstheme="majorHAnsi"/>
            <w:sz w:val="24"/>
            <w:szCs w:val="24"/>
          </w:rPr>
          <w:t>e</w:t>
        </w:r>
        <w:r w:rsidRPr="00204C69">
          <w:rPr>
            <w:rStyle w:val="Collegamentoipertestuale"/>
            <w:rFonts w:asciiTheme="majorHAnsi" w:hAnsiTheme="majorHAnsi" w:cstheme="majorHAnsi"/>
            <w:sz w:val="24"/>
            <w:szCs w:val="24"/>
          </w:rPr>
          <w:t>se</w:t>
        </w:r>
      </w:hyperlink>
      <w:r w:rsidRPr="00204C69">
        <w:rPr>
          <w:rFonts w:asciiTheme="majorHAnsi" w:hAnsiTheme="majorHAnsi" w:cstheme="majorHAnsi"/>
          <w:sz w:val="24"/>
          <w:szCs w:val="24"/>
        </w:rPr>
        <w:t>.</w:t>
      </w:r>
      <w:r>
        <w:rPr>
          <w:rFonts w:asciiTheme="majorHAnsi" w:hAnsiTheme="majorHAnsi" w:cstheme="majorHAnsi"/>
          <w:sz w:val="24"/>
          <w:szCs w:val="24"/>
        </w:rPr>
        <w:t xml:space="preserve"> </w:t>
      </w:r>
    </w:p>
    <w:p w14:paraId="44AFE282"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Per registrarsi presso la [</w:t>
      </w:r>
      <w:r>
        <w:rPr>
          <w:rFonts w:asciiTheme="majorHAnsi" w:hAnsiTheme="majorHAnsi" w:cstheme="majorHAnsi"/>
          <w:sz w:val="24"/>
          <w:szCs w:val="24"/>
          <w:highlight w:val="lightGray"/>
        </w:rPr>
        <w:t>nome della Cassa</w:t>
      </w:r>
      <w:r>
        <w:rPr>
          <w:rFonts w:asciiTheme="majorHAnsi" w:hAnsiTheme="majorHAnsi" w:cstheme="majorHAnsi"/>
          <w:sz w:val="24"/>
          <w:szCs w:val="24"/>
        </w:rPr>
        <w:t xml:space="preserve">], è necessario compilare ed inviare il modulo multilingua per le imprese in distacco allegando un documento tradotto in italiano che certifichi la registrazione come impresa nel paese di provenienza, ad esempio rilasciato dalla Camera di Commercio. È possibile utilizzare la versione ridotta del modulo allegando anche la </w:t>
      </w:r>
      <w:hyperlink r:id="rId9" w:history="1">
        <w:r w:rsidRPr="00E27C26">
          <w:rPr>
            <w:rStyle w:val="Collegamentoipertestuale"/>
            <w:rFonts w:asciiTheme="majorHAnsi" w:hAnsiTheme="majorHAnsi" w:cstheme="majorHAnsi"/>
            <w:sz w:val="24"/>
            <w:szCs w:val="24"/>
          </w:rPr>
          <w:t>comunicazione preventiva di dis</w:t>
        </w:r>
        <w:r w:rsidRPr="00E27C26">
          <w:rPr>
            <w:rStyle w:val="Collegamentoipertestuale"/>
            <w:rFonts w:asciiTheme="majorHAnsi" w:hAnsiTheme="majorHAnsi" w:cstheme="majorHAnsi"/>
            <w:sz w:val="24"/>
            <w:szCs w:val="24"/>
          </w:rPr>
          <w:t>t</w:t>
        </w:r>
        <w:r w:rsidRPr="00E27C26">
          <w:rPr>
            <w:rStyle w:val="Collegamentoipertestuale"/>
            <w:rFonts w:asciiTheme="majorHAnsi" w:hAnsiTheme="majorHAnsi" w:cstheme="majorHAnsi"/>
            <w:sz w:val="24"/>
            <w:szCs w:val="24"/>
          </w:rPr>
          <w:t>acco</w:t>
        </w:r>
      </w:hyperlink>
      <w:r>
        <w:rPr>
          <w:rFonts w:asciiTheme="majorHAnsi" w:hAnsiTheme="majorHAnsi" w:cstheme="majorHAnsi"/>
          <w:sz w:val="24"/>
          <w:szCs w:val="24"/>
        </w:rPr>
        <w:t xml:space="preserve"> trasmessa alle autorità italiane tramite il portale </w:t>
      </w:r>
      <w:proofErr w:type="spellStart"/>
      <w:r>
        <w:rPr>
          <w:rFonts w:asciiTheme="majorHAnsi" w:hAnsiTheme="majorHAnsi" w:cstheme="majorHAnsi"/>
          <w:sz w:val="24"/>
          <w:szCs w:val="24"/>
        </w:rPr>
        <w:t>ClicLavoro</w:t>
      </w:r>
      <w:proofErr w:type="spellEnd"/>
      <w:r>
        <w:rPr>
          <w:rFonts w:asciiTheme="majorHAnsi" w:hAnsiTheme="majorHAnsi" w:cstheme="majorHAnsi"/>
          <w:sz w:val="24"/>
          <w:szCs w:val="24"/>
        </w:rPr>
        <w:t>. I lavoratori dovranno invece inviare l’apposita scheda anagrafica multilingua.</w:t>
      </w:r>
    </w:p>
    <w:p w14:paraId="2A9180D3"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A seguito dell’iscrizione, l’importo dovuto dall’impresa che invia i lavoratori (distaccante) sarà calcolato compilando una denuncia mensile tramite applicativo [</w:t>
      </w:r>
      <w:r>
        <w:rPr>
          <w:rFonts w:asciiTheme="majorHAnsi" w:hAnsiTheme="majorHAnsi" w:cstheme="majorHAnsi"/>
          <w:sz w:val="24"/>
          <w:szCs w:val="24"/>
          <w:highlight w:val="lightGray"/>
        </w:rPr>
        <w:t>inserire qui nome e link al software utilizzato per le denunce mensili</w:t>
      </w:r>
      <w:r>
        <w:rPr>
          <w:rFonts w:asciiTheme="majorHAnsi" w:hAnsiTheme="majorHAnsi" w:cstheme="majorHAnsi"/>
          <w:sz w:val="24"/>
          <w:szCs w:val="24"/>
        </w:rPr>
        <w:t xml:space="preserve">]. </w:t>
      </w:r>
    </w:p>
    <w:p w14:paraId="2B07F233"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 xml:space="preserve">L’impresa </w:t>
      </w:r>
      <w:proofErr w:type="spellStart"/>
      <w:r>
        <w:rPr>
          <w:rFonts w:asciiTheme="majorHAnsi" w:hAnsiTheme="majorHAnsi" w:cstheme="majorHAnsi"/>
          <w:sz w:val="24"/>
          <w:szCs w:val="24"/>
        </w:rPr>
        <w:t>distaccataria</w:t>
      </w:r>
      <w:proofErr w:type="spellEnd"/>
      <w:r>
        <w:rPr>
          <w:rFonts w:asciiTheme="majorHAnsi" w:hAnsiTheme="majorHAnsi" w:cstheme="majorHAnsi"/>
          <w:sz w:val="24"/>
          <w:szCs w:val="24"/>
        </w:rPr>
        <w:t xml:space="preserve"> dovrà altresì denunciare i lavoratori ospitati in distacco nei cantieri in cui opera tramite il medesimo sistema di denuncia, a propria garanzia in caso di eventuali errori o incongruenze. </w:t>
      </w:r>
    </w:p>
    <w:p w14:paraId="6AE3564E"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I dati trasmessi sono trattati a norma del Regolamento generale sulla protezione dei dati n. 2016/679 (GDPR), come da informativa privacy disponibile di seguito.</w:t>
      </w:r>
    </w:p>
    <w:p w14:paraId="2E72EEFD" w14:textId="77777777" w:rsidR="003D58C4" w:rsidRPr="00EE00C9" w:rsidRDefault="003D58C4" w:rsidP="003D58C4">
      <w:pPr>
        <w:jc w:val="both"/>
        <w:rPr>
          <w:rFonts w:asciiTheme="majorHAnsi" w:hAnsiTheme="majorHAnsi" w:cstheme="majorHAnsi"/>
          <w:sz w:val="24"/>
          <w:szCs w:val="24"/>
          <w:highlight w:val="lightGray"/>
        </w:rPr>
      </w:pPr>
      <w:r w:rsidRPr="00EE00C9">
        <w:rPr>
          <w:rFonts w:asciiTheme="majorHAnsi" w:hAnsiTheme="majorHAnsi" w:cstheme="majorHAnsi"/>
          <w:sz w:val="24"/>
          <w:szCs w:val="24"/>
          <w:highlight w:val="lightGray"/>
        </w:rPr>
        <w:t xml:space="preserve">[Inserire qui “Informativa privacy” </w:t>
      </w:r>
      <w:r>
        <w:rPr>
          <w:rFonts w:asciiTheme="majorHAnsi" w:hAnsiTheme="majorHAnsi" w:cstheme="majorHAnsi"/>
          <w:sz w:val="24"/>
          <w:szCs w:val="24"/>
          <w:highlight w:val="lightGray"/>
        </w:rPr>
        <w:t>c</w:t>
      </w:r>
      <w:r w:rsidRPr="00EE00C9">
        <w:rPr>
          <w:rFonts w:asciiTheme="majorHAnsi" w:hAnsiTheme="majorHAnsi" w:cstheme="majorHAnsi"/>
          <w:sz w:val="24"/>
          <w:szCs w:val="24"/>
          <w:highlight w:val="lightGray"/>
        </w:rPr>
        <w:t xml:space="preserve">on </w:t>
      </w:r>
      <w:r>
        <w:rPr>
          <w:rFonts w:asciiTheme="majorHAnsi" w:hAnsiTheme="majorHAnsi" w:cstheme="majorHAnsi"/>
          <w:sz w:val="24"/>
          <w:szCs w:val="24"/>
          <w:highlight w:val="lightGray"/>
        </w:rPr>
        <w:t xml:space="preserve">il </w:t>
      </w:r>
      <w:r w:rsidRPr="00EE00C9">
        <w:rPr>
          <w:rFonts w:asciiTheme="majorHAnsi" w:hAnsiTheme="majorHAnsi" w:cstheme="majorHAnsi"/>
          <w:sz w:val="24"/>
          <w:szCs w:val="24"/>
          <w:highlight w:val="lightGray"/>
        </w:rPr>
        <w:t>link a</w:t>
      </w:r>
      <w:r>
        <w:rPr>
          <w:rFonts w:asciiTheme="majorHAnsi" w:hAnsiTheme="majorHAnsi" w:cstheme="majorHAnsi"/>
          <w:sz w:val="24"/>
          <w:szCs w:val="24"/>
          <w:highlight w:val="lightGray"/>
        </w:rPr>
        <w:t>i/al</w:t>
      </w:r>
      <w:r w:rsidRPr="00EE00C9">
        <w:rPr>
          <w:rFonts w:asciiTheme="majorHAnsi" w:hAnsiTheme="majorHAnsi" w:cstheme="majorHAnsi"/>
          <w:sz w:val="24"/>
          <w:szCs w:val="24"/>
          <w:highlight w:val="lightGray"/>
        </w:rPr>
        <w:t xml:space="preserve"> document</w:t>
      </w:r>
      <w:r>
        <w:rPr>
          <w:rFonts w:asciiTheme="majorHAnsi" w:hAnsiTheme="majorHAnsi" w:cstheme="majorHAnsi"/>
          <w:sz w:val="24"/>
          <w:szCs w:val="24"/>
          <w:highlight w:val="lightGray"/>
        </w:rPr>
        <w:t>i/o</w:t>
      </w:r>
      <w:r w:rsidRPr="00EE00C9">
        <w:rPr>
          <w:rFonts w:asciiTheme="majorHAnsi" w:hAnsiTheme="majorHAnsi" w:cstheme="majorHAnsi"/>
          <w:sz w:val="24"/>
          <w:szCs w:val="24"/>
          <w:highlight w:val="lightGray"/>
        </w:rPr>
        <w:t>,</w:t>
      </w:r>
      <w:r>
        <w:rPr>
          <w:rFonts w:asciiTheme="majorHAnsi" w:hAnsiTheme="majorHAnsi" w:cstheme="majorHAnsi"/>
          <w:sz w:val="24"/>
          <w:szCs w:val="24"/>
          <w:highlight w:val="lightGray"/>
        </w:rPr>
        <w:t xml:space="preserve"> a seconda delle lingue in cui è disponibile</w:t>
      </w:r>
      <w:r w:rsidRPr="00EE00C9">
        <w:rPr>
          <w:rFonts w:asciiTheme="majorHAnsi" w:hAnsiTheme="majorHAnsi" w:cstheme="majorHAnsi"/>
          <w:sz w:val="24"/>
          <w:szCs w:val="24"/>
          <w:highlight w:val="lightGray"/>
        </w:rPr>
        <w:t>]</w:t>
      </w:r>
    </w:p>
    <w:p w14:paraId="0A47351B"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Per l’invio dei moduli e per eventuali chiarimenti è possibile scrivere a [</w:t>
      </w:r>
      <w:r>
        <w:rPr>
          <w:rFonts w:asciiTheme="majorHAnsi" w:hAnsiTheme="majorHAnsi" w:cstheme="majorHAnsi"/>
          <w:sz w:val="24"/>
          <w:szCs w:val="24"/>
          <w:highlight w:val="lightGray"/>
        </w:rPr>
        <w:t>indirizzo mail Cassa</w:t>
      </w:r>
      <w:r>
        <w:rPr>
          <w:rFonts w:asciiTheme="majorHAnsi" w:hAnsiTheme="majorHAnsi" w:cstheme="majorHAnsi"/>
          <w:sz w:val="24"/>
          <w:szCs w:val="24"/>
        </w:rPr>
        <w:t>], o chiamare a [</w:t>
      </w:r>
      <w:r>
        <w:rPr>
          <w:rFonts w:asciiTheme="majorHAnsi" w:hAnsiTheme="majorHAnsi" w:cstheme="majorHAnsi"/>
          <w:sz w:val="24"/>
          <w:szCs w:val="24"/>
          <w:highlight w:val="lightGray"/>
        </w:rPr>
        <w:t>numero di telefono Cassa preceduto da +39</w:t>
      </w:r>
      <w:r>
        <w:rPr>
          <w:rFonts w:asciiTheme="majorHAnsi" w:hAnsiTheme="majorHAnsi" w:cstheme="majorHAnsi"/>
          <w:sz w:val="24"/>
          <w:szCs w:val="24"/>
        </w:rPr>
        <w:t>].</w:t>
      </w:r>
    </w:p>
    <w:p w14:paraId="68CD1470" w14:textId="77777777" w:rsidR="003D58C4" w:rsidRPr="001F429E" w:rsidRDefault="003D58C4" w:rsidP="003D58C4">
      <w:pPr>
        <w:jc w:val="center"/>
        <w:rPr>
          <w:rFonts w:asciiTheme="majorHAnsi" w:hAnsiTheme="majorHAnsi" w:cstheme="majorHAnsi"/>
          <w:b/>
          <w:bCs/>
          <w:sz w:val="24"/>
          <w:szCs w:val="24"/>
        </w:rPr>
      </w:pPr>
      <w:r w:rsidRPr="001F429E">
        <w:rPr>
          <w:rFonts w:asciiTheme="majorHAnsi" w:hAnsiTheme="majorHAnsi" w:cstheme="majorHAnsi"/>
          <w:b/>
          <w:bCs/>
          <w:sz w:val="24"/>
          <w:szCs w:val="24"/>
        </w:rPr>
        <w:t>Modulistica multilingua</w:t>
      </w:r>
    </w:p>
    <w:tbl>
      <w:tblPr>
        <w:tblStyle w:val="Grigliatabella"/>
        <w:tblW w:w="0" w:type="auto"/>
        <w:tblLook w:val="04A0" w:firstRow="1" w:lastRow="0" w:firstColumn="1" w:lastColumn="0" w:noHBand="0" w:noVBand="1"/>
      </w:tblPr>
      <w:tblGrid>
        <w:gridCol w:w="2407"/>
        <w:gridCol w:w="2407"/>
        <w:gridCol w:w="2407"/>
        <w:gridCol w:w="2407"/>
      </w:tblGrid>
      <w:tr w:rsidR="00F44395" w14:paraId="031D11D6" w14:textId="77777777" w:rsidTr="00F03BF4">
        <w:tc>
          <w:tcPr>
            <w:tcW w:w="2407" w:type="dxa"/>
          </w:tcPr>
          <w:p w14:paraId="38547819" w14:textId="77777777" w:rsidR="00F44395" w:rsidRDefault="00F44395" w:rsidP="00F03BF4">
            <w:pPr>
              <w:jc w:val="both"/>
              <w:rPr>
                <w:rFonts w:asciiTheme="majorHAnsi" w:hAnsiTheme="majorHAnsi" w:cstheme="majorHAnsi"/>
                <w:sz w:val="24"/>
                <w:szCs w:val="24"/>
              </w:rPr>
            </w:pPr>
            <w:r>
              <w:rPr>
                <w:rFonts w:asciiTheme="majorHAnsi" w:hAnsiTheme="majorHAnsi" w:cstheme="majorHAnsi"/>
                <w:sz w:val="24"/>
                <w:szCs w:val="24"/>
              </w:rPr>
              <w:t>Lingua</w:t>
            </w:r>
          </w:p>
        </w:tc>
        <w:tc>
          <w:tcPr>
            <w:tcW w:w="2407" w:type="dxa"/>
          </w:tcPr>
          <w:p w14:paraId="1B903186" w14:textId="77777777" w:rsidR="00F44395" w:rsidRDefault="00F44395" w:rsidP="00F03BF4">
            <w:pPr>
              <w:jc w:val="both"/>
              <w:rPr>
                <w:rFonts w:asciiTheme="majorHAnsi" w:hAnsiTheme="majorHAnsi" w:cstheme="majorHAnsi"/>
                <w:sz w:val="24"/>
                <w:szCs w:val="24"/>
              </w:rPr>
            </w:pPr>
            <w:r>
              <w:rPr>
                <w:rFonts w:asciiTheme="majorHAnsi" w:hAnsiTheme="majorHAnsi" w:cstheme="majorHAnsi"/>
                <w:sz w:val="24"/>
                <w:szCs w:val="24"/>
              </w:rPr>
              <w:t>Modulo iscrizione impresa in distacco completo</w:t>
            </w:r>
          </w:p>
        </w:tc>
        <w:tc>
          <w:tcPr>
            <w:tcW w:w="2407" w:type="dxa"/>
          </w:tcPr>
          <w:p w14:paraId="05C89E60" w14:textId="77777777" w:rsidR="00F44395" w:rsidRDefault="00F44395" w:rsidP="00F03BF4">
            <w:pPr>
              <w:jc w:val="both"/>
              <w:rPr>
                <w:rFonts w:asciiTheme="majorHAnsi" w:hAnsiTheme="majorHAnsi" w:cstheme="majorHAnsi"/>
                <w:sz w:val="24"/>
                <w:szCs w:val="24"/>
              </w:rPr>
            </w:pPr>
            <w:r>
              <w:rPr>
                <w:rFonts w:asciiTheme="majorHAnsi" w:hAnsiTheme="majorHAnsi" w:cstheme="majorHAnsi"/>
                <w:sz w:val="24"/>
                <w:szCs w:val="24"/>
              </w:rPr>
              <w:t xml:space="preserve">Modulo iscrizione impresa in distacco ridotto (con comunicazione </w:t>
            </w:r>
            <w:r>
              <w:rPr>
                <w:rFonts w:asciiTheme="majorHAnsi" w:hAnsiTheme="majorHAnsi" w:cstheme="majorHAnsi"/>
                <w:sz w:val="24"/>
                <w:szCs w:val="24"/>
              </w:rPr>
              <w:lastRenderedPageBreak/>
              <w:t>preventiva di distacco allegata)</w:t>
            </w:r>
          </w:p>
        </w:tc>
        <w:tc>
          <w:tcPr>
            <w:tcW w:w="2407" w:type="dxa"/>
          </w:tcPr>
          <w:p w14:paraId="7C70814B" w14:textId="77777777" w:rsidR="00F44395" w:rsidRDefault="00F44395" w:rsidP="00F03BF4">
            <w:pPr>
              <w:jc w:val="both"/>
              <w:rPr>
                <w:rFonts w:asciiTheme="majorHAnsi" w:hAnsiTheme="majorHAnsi" w:cstheme="majorHAnsi"/>
                <w:sz w:val="24"/>
                <w:szCs w:val="24"/>
              </w:rPr>
            </w:pPr>
            <w:r>
              <w:rPr>
                <w:rFonts w:asciiTheme="majorHAnsi" w:hAnsiTheme="majorHAnsi" w:cstheme="majorHAnsi"/>
                <w:sz w:val="24"/>
                <w:szCs w:val="24"/>
              </w:rPr>
              <w:lastRenderedPageBreak/>
              <w:t>Scheda anagrafica lavoratore distaccato</w:t>
            </w:r>
          </w:p>
        </w:tc>
      </w:tr>
      <w:tr w:rsidR="00FB1495" w14:paraId="2588E8A8" w14:textId="77777777" w:rsidTr="003A60EF">
        <w:tc>
          <w:tcPr>
            <w:tcW w:w="2407" w:type="dxa"/>
          </w:tcPr>
          <w:p w14:paraId="7BC45D16" w14:textId="79F5BA73" w:rsidR="00FB1495" w:rsidRPr="006D3E0E" w:rsidRDefault="00FB1495" w:rsidP="00FB1495">
            <w:pPr>
              <w:jc w:val="both"/>
              <w:rPr>
                <w:rFonts w:asciiTheme="majorHAnsi" w:hAnsiTheme="majorHAnsi"/>
                <w:sz w:val="24"/>
                <w:lang w:val="es-ES_tradnl"/>
              </w:rPr>
            </w:pPr>
            <w:r>
              <w:rPr>
                <w:rFonts w:asciiTheme="majorHAnsi" w:hAnsiTheme="majorHAnsi" w:cstheme="majorHAnsi"/>
                <w:sz w:val="24"/>
                <w:szCs w:val="24"/>
              </w:rPr>
              <w:t>Italiano</w:t>
            </w:r>
          </w:p>
        </w:tc>
        <w:tc>
          <w:tcPr>
            <w:tcW w:w="2407" w:type="dxa"/>
            <w:vAlign w:val="center"/>
          </w:tcPr>
          <w:p w14:paraId="37342228" w14:textId="376ED4B3" w:rsidR="00FB1495" w:rsidRDefault="00FB1495" w:rsidP="00FB1495">
            <w:pPr>
              <w:jc w:val="both"/>
              <w:rPr>
                <w:rFonts w:asciiTheme="majorHAnsi" w:hAnsiTheme="majorHAnsi" w:cstheme="majorHAnsi"/>
                <w:sz w:val="24"/>
                <w:szCs w:val="24"/>
              </w:rPr>
            </w:pPr>
            <w:hyperlink r:id="rId10" w:tgtFrame="_blank" w:history="1">
              <w:r>
                <w:rPr>
                  <w:rStyle w:val="Collegamentoipertestuale"/>
                  <w:i/>
                  <w:iCs/>
                </w:rPr>
                <w:t>downloa</w:t>
              </w:r>
              <w:r>
                <w:rPr>
                  <w:rStyle w:val="Collegamentoipertestuale"/>
                  <w:i/>
                  <w:iCs/>
                </w:rPr>
                <w:t>d</w:t>
              </w:r>
            </w:hyperlink>
          </w:p>
        </w:tc>
        <w:tc>
          <w:tcPr>
            <w:tcW w:w="2407" w:type="dxa"/>
            <w:vAlign w:val="center"/>
          </w:tcPr>
          <w:p w14:paraId="660F3A76" w14:textId="31E29B5D" w:rsidR="00FB1495" w:rsidRDefault="00FB1495" w:rsidP="00FB1495">
            <w:pPr>
              <w:jc w:val="both"/>
              <w:rPr>
                <w:rFonts w:asciiTheme="majorHAnsi" w:hAnsiTheme="majorHAnsi" w:cstheme="majorHAnsi"/>
                <w:sz w:val="24"/>
                <w:szCs w:val="24"/>
              </w:rPr>
            </w:pPr>
            <w:hyperlink r:id="rId11" w:tgtFrame="_blank" w:history="1">
              <w:r>
                <w:rPr>
                  <w:rStyle w:val="Collegamentoipertestuale"/>
                  <w:i/>
                  <w:iCs/>
                </w:rPr>
                <w:t>do</w:t>
              </w:r>
              <w:r>
                <w:rPr>
                  <w:rStyle w:val="Collegamentoipertestuale"/>
                  <w:i/>
                  <w:iCs/>
                </w:rPr>
                <w:t>w</w:t>
              </w:r>
              <w:r>
                <w:rPr>
                  <w:rStyle w:val="Collegamentoipertestuale"/>
                  <w:i/>
                  <w:iCs/>
                </w:rPr>
                <w:t>nload</w:t>
              </w:r>
            </w:hyperlink>
          </w:p>
        </w:tc>
        <w:tc>
          <w:tcPr>
            <w:tcW w:w="2407" w:type="dxa"/>
            <w:vAlign w:val="center"/>
          </w:tcPr>
          <w:p w14:paraId="7142AA37" w14:textId="5D6F0B6F" w:rsidR="00FB1495" w:rsidRDefault="00FB1495" w:rsidP="00FB1495">
            <w:pPr>
              <w:jc w:val="both"/>
              <w:rPr>
                <w:rFonts w:asciiTheme="majorHAnsi" w:hAnsiTheme="majorHAnsi" w:cstheme="majorHAnsi"/>
                <w:sz w:val="24"/>
                <w:szCs w:val="24"/>
              </w:rPr>
            </w:pPr>
            <w:hyperlink r:id="rId12" w:tgtFrame="_blank" w:history="1">
              <w:r>
                <w:rPr>
                  <w:rStyle w:val="Collegamentoipertestuale"/>
                  <w:i/>
                  <w:iCs/>
                </w:rPr>
                <w:t>down</w:t>
              </w:r>
              <w:r>
                <w:rPr>
                  <w:rStyle w:val="Collegamentoipertestuale"/>
                  <w:i/>
                  <w:iCs/>
                </w:rPr>
                <w:t>l</w:t>
              </w:r>
              <w:r>
                <w:rPr>
                  <w:rStyle w:val="Collegamentoipertestuale"/>
                  <w:i/>
                  <w:iCs/>
                </w:rPr>
                <w:t>oad</w:t>
              </w:r>
            </w:hyperlink>
          </w:p>
        </w:tc>
      </w:tr>
      <w:tr w:rsidR="00FB1495" w14:paraId="01786B44" w14:textId="77777777" w:rsidTr="003A60EF">
        <w:tc>
          <w:tcPr>
            <w:tcW w:w="2407" w:type="dxa"/>
          </w:tcPr>
          <w:p w14:paraId="1052456F" w14:textId="62FECA02" w:rsidR="00FB1495" w:rsidRPr="006D3E0E" w:rsidRDefault="00FB1495" w:rsidP="00FB1495">
            <w:pPr>
              <w:jc w:val="both"/>
              <w:rPr>
                <w:rFonts w:asciiTheme="majorHAnsi" w:hAnsiTheme="majorHAnsi"/>
                <w:sz w:val="24"/>
                <w:lang w:val="es-ES_tradnl"/>
              </w:rPr>
            </w:pPr>
            <w:r>
              <w:rPr>
                <w:rFonts w:asciiTheme="majorHAnsi" w:hAnsiTheme="majorHAnsi" w:cstheme="majorHAnsi"/>
                <w:sz w:val="24"/>
                <w:szCs w:val="24"/>
              </w:rPr>
              <w:t>English/Inglese</w:t>
            </w:r>
          </w:p>
        </w:tc>
        <w:tc>
          <w:tcPr>
            <w:tcW w:w="2407" w:type="dxa"/>
            <w:vAlign w:val="center"/>
          </w:tcPr>
          <w:p w14:paraId="3F3E62FB" w14:textId="663435BD" w:rsidR="00FB1495" w:rsidRDefault="00FB1495" w:rsidP="00FB1495">
            <w:pPr>
              <w:jc w:val="both"/>
              <w:rPr>
                <w:rFonts w:asciiTheme="majorHAnsi" w:hAnsiTheme="majorHAnsi" w:cstheme="majorHAnsi"/>
                <w:sz w:val="24"/>
                <w:szCs w:val="24"/>
              </w:rPr>
            </w:pPr>
            <w:hyperlink r:id="rId13" w:tgtFrame="_blank" w:history="1">
              <w:r>
                <w:rPr>
                  <w:rStyle w:val="Collegamentoipertestuale"/>
                  <w:i/>
                  <w:iCs/>
                </w:rPr>
                <w:t>d</w:t>
              </w:r>
              <w:r>
                <w:rPr>
                  <w:rStyle w:val="Collegamentoipertestuale"/>
                  <w:i/>
                  <w:iCs/>
                </w:rPr>
                <w:t>o</w:t>
              </w:r>
              <w:r>
                <w:rPr>
                  <w:rStyle w:val="Collegamentoipertestuale"/>
                  <w:i/>
                  <w:iCs/>
                </w:rPr>
                <w:t>wnload</w:t>
              </w:r>
            </w:hyperlink>
          </w:p>
        </w:tc>
        <w:tc>
          <w:tcPr>
            <w:tcW w:w="2407" w:type="dxa"/>
            <w:vAlign w:val="center"/>
          </w:tcPr>
          <w:p w14:paraId="5767FEBD" w14:textId="7BFE9309" w:rsidR="00FB1495" w:rsidRDefault="00FB1495" w:rsidP="00FB1495">
            <w:pPr>
              <w:jc w:val="both"/>
              <w:rPr>
                <w:rFonts w:asciiTheme="majorHAnsi" w:hAnsiTheme="majorHAnsi" w:cstheme="majorHAnsi"/>
                <w:sz w:val="24"/>
                <w:szCs w:val="24"/>
              </w:rPr>
            </w:pPr>
            <w:hyperlink r:id="rId14" w:tgtFrame="_blank" w:history="1">
              <w:r>
                <w:rPr>
                  <w:rStyle w:val="Collegamentoipertestuale"/>
                  <w:i/>
                  <w:iCs/>
                </w:rPr>
                <w:t>downl</w:t>
              </w:r>
              <w:r>
                <w:rPr>
                  <w:rStyle w:val="Collegamentoipertestuale"/>
                  <w:i/>
                  <w:iCs/>
                </w:rPr>
                <w:t>o</w:t>
              </w:r>
              <w:r>
                <w:rPr>
                  <w:rStyle w:val="Collegamentoipertestuale"/>
                  <w:i/>
                  <w:iCs/>
                </w:rPr>
                <w:t>ad</w:t>
              </w:r>
            </w:hyperlink>
          </w:p>
        </w:tc>
        <w:tc>
          <w:tcPr>
            <w:tcW w:w="2407" w:type="dxa"/>
            <w:vAlign w:val="center"/>
          </w:tcPr>
          <w:p w14:paraId="4BA48468" w14:textId="705BB861" w:rsidR="00FB1495" w:rsidRDefault="00FB1495" w:rsidP="00FB1495">
            <w:pPr>
              <w:jc w:val="both"/>
              <w:rPr>
                <w:rFonts w:asciiTheme="majorHAnsi" w:hAnsiTheme="majorHAnsi" w:cstheme="majorHAnsi"/>
                <w:sz w:val="24"/>
                <w:szCs w:val="24"/>
              </w:rPr>
            </w:pPr>
            <w:hyperlink r:id="rId15" w:tgtFrame="_blank" w:history="1">
              <w:r>
                <w:rPr>
                  <w:rStyle w:val="Collegamentoipertestuale"/>
                  <w:i/>
                  <w:iCs/>
                </w:rPr>
                <w:t>downlo</w:t>
              </w:r>
              <w:r>
                <w:rPr>
                  <w:rStyle w:val="Collegamentoipertestuale"/>
                  <w:i/>
                  <w:iCs/>
                </w:rPr>
                <w:t>a</w:t>
              </w:r>
              <w:r>
                <w:rPr>
                  <w:rStyle w:val="Collegamentoipertestuale"/>
                  <w:i/>
                  <w:iCs/>
                </w:rPr>
                <w:t>d</w:t>
              </w:r>
            </w:hyperlink>
          </w:p>
        </w:tc>
      </w:tr>
      <w:tr w:rsidR="00FB1495" w14:paraId="291E9939" w14:textId="77777777" w:rsidTr="003A60EF">
        <w:tc>
          <w:tcPr>
            <w:tcW w:w="2407" w:type="dxa"/>
          </w:tcPr>
          <w:p w14:paraId="03B7CF3F" w14:textId="63988EDC" w:rsidR="00FB1495" w:rsidRPr="006D3E0E" w:rsidRDefault="00FB1495" w:rsidP="00FB1495">
            <w:pPr>
              <w:jc w:val="both"/>
              <w:rPr>
                <w:rFonts w:asciiTheme="majorHAnsi" w:hAnsiTheme="majorHAnsi"/>
                <w:sz w:val="24"/>
                <w:lang w:val="es-ES_tradnl"/>
              </w:rPr>
            </w:pPr>
            <w:proofErr w:type="spellStart"/>
            <w:r>
              <w:rPr>
                <w:rFonts w:asciiTheme="majorHAnsi" w:hAnsiTheme="majorHAnsi" w:cstheme="majorHAnsi"/>
                <w:sz w:val="24"/>
                <w:szCs w:val="24"/>
              </w:rPr>
              <w:t>Shqip</w:t>
            </w:r>
            <w:proofErr w:type="spellEnd"/>
            <w:r>
              <w:rPr>
                <w:rFonts w:asciiTheme="majorHAnsi" w:hAnsiTheme="majorHAnsi" w:cstheme="majorHAnsi"/>
                <w:sz w:val="24"/>
                <w:szCs w:val="24"/>
              </w:rPr>
              <w:t>/Albanese</w:t>
            </w:r>
          </w:p>
        </w:tc>
        <w:tc>
          <w:tcPr>
            <w:tcW w:w="2407" w:type="dxa"/>
            <w:vAlign w:val="center"/>
          </w:tcPr>
          <w:p w14:paraId="3D965890" w14:textId="3C8D34A2" w:rsidR="00FB1495" w:rsidRDefault="00FB1495" w:rsidP="00FB1495">
            <w:pPr>
              <w:jc w:val="both"/>
              <w:rPr>
                <w:rFonts w:asciiTheme="majorHAnsi" w:hAnsiTheme="majorHAnsi" w:cstheme="majorHAnsi"/>
                <w:sz w:val="24"/>
                <w:szCs w:val="24"/>
              </w:rPr>
            </w:pPr>
            <w:hyperlink r:id="rId16" w:tgtFrame="_blank" w:history="1">
              <w:r>
                <w:rPr>
                  <w:rStyle w:val="Collegamentoipertestuale"/>
                  <w:i/>
                  <w:iCs/>
                </w:rPr>
                <w:t>do</w:t>
              </w:r>
              <w:r>
                <w:rPr>
                  <w:rStyle w:val="Collegamentoipertestuale"/>
                  <w:i/>
                  <w:iCs/>
                </w:rPr>
                <w:t>w</w:t>
              </w:r>
              <w:r>
                <w:rPr>
                  <w:rStyle w:val="Collegamentoipertestuale"/>
                  <w:i/>
                  <w:iCs/>
                </w:rPr>
                <w:t>nload</w:t>
              </w:r>
            </w:hyperlink>
          </w:p>
        </w:tc>
        <w:tc>
          <w:tcPr>
            <w:tcW w:w="2407" w:type="dxa"/>
            <w:vAlign w:val="center"/>
          </w:tcPr>
          <w:p w14:paraId="4BD065E2" w14:textId="1028F9D4" w:rsidR="00FB1495" w:rsidRDefault="00FB1495" w:rsidP="00FB1495">
            <w:pPr>
              <w:jc w:val="both"/>
              <w:rPr>
                <w:rFonts w:asciiTheme="majorHAnsi" w:hAnsiTheme="majorHAnsi" w:cstheme="majorHAnsi"/>
                <w:sz w:val="24"/>
                <w:szCs w:val="24"/>
              </w:rPr>
            </w:pPr>
            <w:hyperlink r:id="rId17" w:tgtFrame="_blank" w:history="1">
              <w:r>
                <w:rPr>
                  <w:rStyle w:val="Collegamentoipertestuale"/>
                  <w:i/>
                  <w:iCs/>
                </w:rPr>
                <w:t>down</w:t>
              </w:r>
              <w:r>
                <w:rPr>
                  <w:rStyle w:val="Collegamentoipertestuale"/>
                  <w:i/>
                  <w:iCs/>
                </w:rPr>
                <w:t>l</w:t>
              </w:r>
              <w:r>
                <w:rPr>
                  <w:rStyle w:val="Collegamentoipertestuale"/>
                  <w:i/>
                  <w:iCs/>
                </w:rPr>
                <w:t>oad</w:t>
              </w:r>
            </w:hyperlink>
          </w:p>
        </w:tc>
        <w:tc>
          <w:tcPr>
            <w:tcW w:w="2407" w:type="dxa"/>
            <w:vAlign w:val="center"/>
          </w:tcPr>
          <w:p w14:paraId="14E17A54" w14:textId="0F04FEBA" w:rsidR="00FB1495" w:rsidRDefault="00FB1495" w:rsidP="00FB1495">
            <w:pPr>
              <w:jc w:val="both"/>
              <w:rPr>
                <w:rFonts w:asciiTheme="majorHAnsi" w:hAnsiTheme="majorHAnsi" w:cstheme="majorHAnsi"/>
                <w:sz w:val="24"/>
                <w:szCs w:val="24"/>
              </w:rPr>
            </w:pPr>
            <w:hyperlink r:id="rId18" w:tgtFrame="_blank" w:history="1">
              <w:r>
                <w:rPr>
                  <w:rStyle w:val="Collegamentoipertestuale"/>
                  <w:i/>
                  <w:iCs/>
                </w:rPr>
                <w:t>dow</w:t>
              </w:r>
              <w:r>
                <w:rPr>
                  <w:rStyle w:val="Collegamentoipertestuale"/>
                  <w:i/>
                  <w:iCs/>
                </w:rPr>
                <w:t>n</w:t>
              </w:r>
              <w:r>
                <w:rPr>
                  <w:rStyle w:val="Collegamentoipertestuale"/>
                  <w:i/>
                  <w:iCs/>
                </w:rPr>
                <w:t>l</w:t>
              </w:r>
              <w:r>
                <w:rPr>
                  <w:rStyle w:val="Collegamentoipertestuale"/>
                  <w:i/>
                  <w:iCs/>
                </w:rPr>
                <w:t>o</w:t>
              </w:r>
              <w:r>
                <w:rPr>
                  <w:rStyle w:val="Collegamentoipertestuale"/>
                  <w:i/>
                  <w:iCs/>
                </w:rPr>
                <w:t>ad</w:t>
              </w:r>
            </w:hyperlink>
          </w:p>
        </w:tc>
      </w:tr>
      <w:tr w:rsidR="00FB1495" w14:paraId="771D3B9D" w14:textId="77777777" w:rsidTr="003A60EF">
        <w:tc>
          <w:tcPr>
            <w:tcW w:w="2407" w:type="dxa"/>
          </w:tcPr>
          <w:p w14:paraId="15E8D5BC" w14:textId="6EAD697B" w:rsidR="00FB1495" w:rsidRPr="006D3E0E" w:rsidRDefault="00FB1495" w:rsidP="00FB1495">
            <w:pPr>
              <w:jc w:val="both"/>
              <w:rPr>
                <w:rFonts w:asciiTheme="majorHAnsi" w:hAnsiTheme="majorHAnsi"/>
                <w:sz w:val="24"/>
                <w:lang w:val="es-ES_tradnl"/>
              </w:rPr>
            </w:pPr>
            <w:proofErr w:type="spellStart"/>
            <w:r>
              <w:rPr>
                <w:rFonts w:asciiTheme="majorHAnsi" w:hAnsiTheme="majorHAnsi" w:cstheme="majorHAnsi"/>
                <w:sz w:val="24"/>
                <w:szCs w:val="24"/>
              </w:rPr>
              <w:t>Polski</w:t>
            </w:r>
            <w:proofErr w:type="spellEnd"/>
            <w:r>
              <w:rPr>
                <w:rFonts w:asciiTheme="majorHAnsi" w:hAnsiTheme="majorHAnsi" w:cstheme="majorHAnsi"/>
                <w:sz w:val="24"/>
                <w:szCs w:val="24"/>
              </w:rPr>
              <w:t xml:space="preserve">/Polacco </w:t>
            </w:r>
          </w:p>
        </w:tc>
        <w:tc>
          <w:tcPr>
            <w:tcW w:w="2407" w:type="dxa"/>
            <w:vAlign w:val="center"/>
          </w:tcPr>
          <w:p w14:paraId="205C3F5A" w14:textId="7E4E2DA7" w:rsidR="00FB1495" w:rsidRDefault="00FB1495" w:rsidP="00FB1495">
            <w:pPr>
              <w:jc w:val="both"/>
              <w:rPr>
                <w:rFonts w:asciiTheme="majorHAnsi" w:hAnsiTheme="majorHAnsi" w:cstheme="majorHAnsi"/>
                <w:sz w:val="24"/>
                <w:szCs w:val="24"/>
              </w:rPr>
            </w:pPr>
            <w:hyperlink r:id="rId19" w:tgtFrame="_blank" w:history="1">
              <w:r>
                <w:rPr>
                  <w:rStyle w:val="Collegamentoipertestuale"/>
                  <w:i/>
                  <w:iCs/>
                </w:rPr>
                <w:t>down</w:t>
              </w:r>
              <w:r>
                <w:rPr>
                  <w:rStyle w:val="Collegamentoipertestuale"/>
                  <w:i/>
                  <w:iCs/>
                </w:rPr>
                <w:t>l</w:t>
              </w:r>
              <w:r>
                <w:rPr>
                  <w:rStyle w:val="Collegamentoipertestuale"/>
                  <w:i/>
                  <w:iCs/>
                </w:rPr>
                <w:t>oad</w:t>
              </w:r>
            </w:hyperlink>
          </w:p>
        </w:tc>
        <w:tc>
          <w:tcPr>
            <w:tcW w:w="2407" w:type="dxa"/>
            <w:vAlign w:val="center"/>
          </w:tcPr>
          <w:p w14:paraId="0DF72010" w14:textId="183A5DB3" w:rsidR="00FB1495" w:rsidRDefault="00FB1495" w:rsidP="00FB1495">
            <w:pPr>
              <w:jc w:val="both"/>
              <w:rPr>
                <w:rFonts w:asciiTheme="majorHAnsi" w:hAnsiTheme="majorHAnsi" w:cstheme="majorHAnsi"/>
                <w:sz w:val="24"/>
                <w:szCs w:val="24"/>
              </w:rPr>
            </w:pPr>
            <w:hyperlink r:id="rId20" w:tgtFrame="_blank" w:history="1">
              <w:r>
                <w:rPr>
                  <w:rStyle w:val="Collegamentoipertestuale"/>
                  <w:i/>
                  <w:iCs/>
                </w:rPr>
                <w:t>dow</w:t>
              </w:r>
              <w:r>
                <w:rPr>
                  <w:rStyle w:val="Collegamentoipertestuale"/>
                  <w:i/>
                  <w:iCs/>
                </w:rPr>
                <w:t>n</w:t>
              </w:r>
              <w:r>
                <w:rPr>
                  <w:rStyle w:val="Collegamentoipertestuale"/>
                  <w:i/>
                  <w:iCs/>
                </w:rPr>
                <w:t>l</w:t>
              </w:r>
              <w:r>
                <w:rPr>
                  <w:rStyle w:val="Collegamentoipertestuale"/>
                  <w:i/>
                  <w:iCs/>
                </w:rPr>
                <w:t>o</w:t>
              </w:r>
              <w:r>
                <w:rPr>
                  <w:rStyle w:val="Collegamentoipertestuale"/>
                  <w:i/>
                  <w:iCs/>
                </w:rPr>
                <w:t>ad</w:t>
              </w:r>
            </w:hyperlink>
          </w:p>
        </w:tc>
        <w:tc>
          <w:tcPr>
            <w:tcW w:w="2407" w:type="dxa"/>
            <w:vAlign w:val="center"/>
          </w:tcPr>
          <w:p w14:paraId="5C95BA69" w14:textId="12296396" w:rsidR="00FB1495" w:rsidRDefault="00FB1495" w:rsidP="00FB1495">
            <w:pPr>
              <w:jc w:val="both"/>
              <w:rPr>
                <w:rFonts w:asciiTheme="majorHAnsi" w:hAnsiTheme="majorHAnsi" w:cstheme="majorHAnsi"/>
                <w:sz w:val="24"/>
                <w:szCs w:val="24"/>
              </w:rPr>
            </w:pPr>
            <w:hyperlink r:id="rId21" w:tgtFrame="_blank" w:history="1">
              <w:r>
                <w:rPr>
                  <w:rStyle w:val="Collegamentoipertestuale"/>
                  <w:i/>
                  <w:iCs/>
                </w:rPr>
                <w:t>do</w:t>
              </w:r>
              <w:r>
                <w:rPr>
                  <w:rStyle w:val="Collegamentoipertestuale"/>
                  <w:i/>
                  <w:iCs/>
                </w:rPr>
                <w:t>w</w:t>
              </w:r>
              <w:r>
                <w:rPr>
                  <w:rStyle w:val="Collegamentoipertestuale"/>
                  <w:i/>
                  <w:iCs/>
                </w:rPr>
                <w:t>nload</w:t>
              </w:r>
            </w:hyperlink>
          </w:p>
        </w:tc>
      </w:tr>
      <w:tr w:rsidR="00FB1495" w14:paraId="4EAD4288" w14:textId="77777777" w:rsidTr="003A60EF">
        <w:tc>
          <w:tcPr>
            <w:tcW w:w="2407" w:type="dxa"/>
          </w:tcPr>
          <w:p w14:paraId="3784DE56" w14:textId="0DB4928A" w:rsidR="00FB1495" w:rsidRPr="006D3E0E" w:rsidRDefault="00FB1495" w:rsidP="00FB1495">
            <w:pPr>
              <w:jc w:val="both"/>
              <w:rPr>
                <w:rFonts w:asciiTheme="majorHAnsi" w:hAnsiTheme="majorHAnsi"/>
                <w:sz w:val="24"/>
                <w:lang w:val="es-ES_tradnl"/>
              </w:rPr>
            </w:pPr>
            <w:proofErr w:type="spellStart"/>
            <w:r>
              <w:rPr>
                <w:rFonts w:asciiTheme="majorHAnsi" w:hAnsiTheme="majorHAnsi" w:cstheme="majorHAnsi"/>
                <w:sz w:val="24"/>
                <w:szCs w:val="24"/>
              </w:rPr>
              <w:t>Română</w:t>
            </w:r>
            <w:proofErr w:type="spellEnd"/>
            <w:r>
              <w:rPr>
                <w:rFonts w:asciiTheme="majorHAnsi" w:hAnsiTheme="majorHAnsi" w:cstheme="majorHAnsi"/>
                <w:sz w:val="24"/>
                <w:szCs w:val="24"/>
              </w:rPr>
              <w:t xml:space="preserve"> /Romeno</w:t>
            </w:r>
          </w:p>
        </w:tc>
        <w:tc>
          <w:tcPr>
            <w:tcW w:w="2407" w:type="dxa"/>
            <w:vAlign w:val="center"/>
          </w:tcPr>
          <w:p w14:paraId="7F525D15" w14:textId="5FEC10DB" w:rsidR="00FB1495" w:rsidRDefault="00FB1495" w:rsidP="00FB1495">
            <w:pPr>
              <w:jc w:val="both"/>
              <w:rPr>
                <w:rFonts w:asciiTheme="majorHAnsi" w:hAnsiTheme="majorHAnsi" w:cstheme="majorHAnsi"/>
                <w:sz w:val="24"/>
                <w:szCs w:val="24"/>
              </w:rPr>
            </w:pPr>
            <w:hyperlink r:id="rId22" w:tgtFrame="_blank" w:history="1">
              <w:r>
                <w:rPr>
                  <w:rStyle w:val="Collegamentoipertestuale"/>
                  <w:i/>
                  <w:iCs/>
                </w:rPr>
                <w:t>downl</w:t>
              </w:r>
              <w:r>
                <w:rPr>
                  <w:rStyle w:val="Collegamentoipertestuale"/>
                  <w:i/>
                  <w:iCs/>
                </w:rPr>
                <w:t>o</w:t>
              </w:r>
              <w:r>
                <w:rPr>
                  <w:rStyle w:val="Collegamentoipertestuale"/>
                  <w:i/>
                  <w:iCs/>
                </w:rPr>
                <w:t>ad</w:t>
              </w:r>
            </w:hyperlink>
          </w:p>
        </w:tc>
        <w:tc>
          <w:tcPr>
            <w:tcW w:w="2407" w:type="dxa"/>
            <w:vAlign w:val="center"/>
          </w:tcPr>
          <w:p w14:paraId="15C9F8A6" w14:textId="7E4F8775" w:rsidR="00FB1495" w:rsidRDefault="00FB1495" w:rsidP="00FB1495">
            <w:pPr>
              <w:jc w:val="both"/>
              <w:rPr>
                <w:rFonts w:asciiTheme="majorHAnsi" w:hAnsiTheme="majorHAnsi" w:cstheme="majorHAnsi"/>
                <w:sz w:val="24"/>
                <w:szCs w:val="24"/>
              </w:rPr>
            </w:pPr>
            <w:hyperlink r:id="rId23" w:tgtFrame="_blank" w:history="1">
              <w:r>
                <w:rPr>
                  <w:rStyle w:val="Collegamentoipertestuale"/>
                  <w:i/>
                  <w:iCs/>
                </w:rPr>
                <w:t>dow</w:t>
              </w:r>
              <w:r>
                <w:rPr>
                  <w:rStyle w:val="Collegamentoipertestuale"/>
                  <w:i/>
                  <w:iCs/>
                </w:rPr>
                <w:t>n</w:t>
              </w:r>
              <w:r>
                <w:rPr>
                  <w:rStyle w:val="Collegamentoipertestuale"/>
                  <w:i/>
                  <w:iCs/>
                </w:rPr>
                <w:t>load</w:t>
              </w:r>
            </w:hyperlink>
          </w:p>
        </w:tc>
        <w:tc>
          <w:tcPr>
            <w:tcW w:w="2407" w:type="dxa"/>
            <w:vAlign w:val="center"/>
          </w:tcPr>
          <w:p w14:paraId="0054C243" w14:textId="4C0C94E8" w:rsidR="00FB1495" w:rsidRDefault="00FB1495" w:rsidP="00FB1495">
            <w:pPr>
              <w:jc w:val="both"/>
              <w:rPr>
                <w:rFonts w:asciiTheme="majorHAnsi" w:hAnsiTheme="majorHAnsi" w:cstheme="majorHAnsi"/>
                <w:sz w:val="24"/>
                <w:szCs w:val="24"/>
              </w:rPr>
            </w:pPr>
            <w:hyperlink r:id="rId24" w:tgtFrame="_blank" w:history="1">
              <w:r>
                <w:rPr>
                  <w:rStyle w:val="Collegamentoipertestuale"/>
                  <w:i/>
                  <w:iCs/>
                </w:rPr>
                <w:t>down</w:t>
              </w:r>
              <w:r>
                <w:rPr>
                  <w:rStyle w:val="Collegamentoipertestuale"/>
                  <w:i/>
                  <w:iCs/>
                </w:rPr>
                <w:t>l</w:t>
              </w:r>
              <w:r>
                <w:rPr>
                  <w:rStyle w:val="Collegamentoipertestuale"/>
                  <w:i/>
                  <w:iCs/>
                </w:rPr>
                <w:t>oad</w:t>
              </w:r>
            </w:hyperlink>
          </w:p>
        </w:tc>
      </w:tr>
      <w:tr w:rsidR="00FB1495" w14:paraId="541FA40B" w14:textId="77777777" w:rsidTr="003A60EF">
        <w:tc>
          <w:tcPr>
            <w:tcW w:w="2407" w:type="dxa"/>
          </w:tcPr>
          <w:p w14:paraId="67DE2C1A" w14:textId="63667F8A" w:rsidR="00FB1495" w:rsidRPr="006D3E0E" w:rsidRDefault="00FB1495" w:rsidP="00FB1495">
            <w:pPr>
              <w:jc w:val="both"/>
              <w:rPr>
                <w:rFonts w:asciiTheme="majorHAnsi" w:hAnsiTheme="majorHAnsi"/>
                <w:sz w:val="24"/>
                <w:lang w:val="es-ES_tradnl"/>
              </w:rPr>
            </w:pPr>
            <w:r>
              <w:rPr>
                <w:rFonts w:asciiTheme="majorHAnsi" w:hAnsiTheme="majorHAnsi" w:cstheme="majorHAnsi"/>
                <w:sz w:val="24"/>
                <w:szCs w:val="24"/>
                <w:lang w:val="sl-SI"/>
              </w:rPr>
              <w:t>S</w:t>
            </w:r>
            <w:r w:rsidRPr="00EC34A3">
              <w:rPr>
                <w:rFonts w:asciiTheme="majorHAnsi" w:hAnsiTheme="majorHAnsi" w:cstheme="majorHAnsi"/>
                <w:sz w:val="24"/>
                <w:szCs w:val="24"/>
                <w:lang w:val="sl-SI"/>
              </w:rPr>
              <w:t>lovenščina</w:t>
            </w:r>
            <w:r>
              <w:rPr>
                <w:rFonts w:asciiTheme="majorHAnsi" w:hAnsiTheme="majorHAnsi" w:cstheme="majorHAnsi"/>
                <w:sz w:val="24"/>
                <w:szCs w:val="24"/>
              </w:rPr>
              <w:t xml:space="preserve"> /Sloveno</w:t>
            </w:r>
          </w:p>
        </w:tc>
        <w:tc>
          <w:tcPr>
            <w:tcW w:w="2407" w:type="dxa"/>
            <w:vAlign w:val="center"/>
          </w:tcPr>
          <w:p w14:paraId="514EE1B9" w14:textId="7635A51B" w:rsidR="00FB1495" w:rsidRDefault="00FB1495" w:rsidP="00FB1495">
            <w:pPr>
              <w:jc w:val="both"/>
              <w:rPr>
                <w:rFonts w:asciiTheme="majorHAnsi" w:hAnsiTheme="majorHAnsi" w:cstheme="majorHAnsi"/>
                <w:sz w:val="24"/>
                <w:szCs w:val="24"/>
              </w:rPr>
            </w:pPr>
            <w:hyperlink r:id="rId25" w:tgtFrame="_blank" w:history="1">
              <w:r>
                <w:rPr>
                  <w:rStyle w:val="Collegamentoipertestuale"/>
                  <w:i/>
                  <w:iCs/>
                </w:rPr>
                <w:t>dow</w:t>
              </w:r>
              <w:r>
                <w:rPr>
                  <w:rStyle w:val="Collegamentoipertestuale"/>
                  <w:i/>
                  <w:iCs/>
                </w:rPr>
                <w:t>n</w:t>
              </w:r>
              <w:r>
                <w:rPr>
                  <w:rStyle w:val="Collegamentoipertestuale"/>
                  <w:i/>
                  <w:iCs/>
                </w:rPr>
                <w:t>l</w:t>
              </w:r>
              <w:r>
                <w:rPr>
                  <w:rStyle w:val="Collegamentoipertestuale"/>
                  <w:i/>
                  <w:iCs/>
                </w:rPr>
                <w:t>oad</w:t>
              </w:r>
            </w:hyperlink>
          </w:p>
        </w:tc>
        <w:tc>
          <w:tcPr>
            <w:tcW w:w="2407" w:type="dxa"/>
            <w:vAlign w:val="center"/>
          </w:tcPr>
          <w:p w14:paraId="5A364ED9" w14:textId="030BF346" w:rsidR="00FB1495" w:rsidRDefault="00FB1495" w:rsidP="00FB1495">
            <w:pPr>
              <w:jc w:val="both"/>
              <w:rPr>
                <w:rFonts w:asciiTheme="majorHAnsi" w:hAnsiTheme="majorHAnsi" w:cstheme="majorHAnsi"/>
                <w:sz w:val="24"/>
                <w:szCs w:val="24"/>
              </w:rPr>
            </w:pPr>
            <w:hyperlink r:id="rId26" w:tgtFrame="_blank" w:history="1">
              <w:r>
                <w:rPr>
                  <w:rStyle w:val="Collegamentoipertestuale"/>
                  <w:i/>
                  <w:iCs/>
                </w:rPr>
                <w:t>downl</w:t>
              </w:r>
              <w:r>
                <w:rPr>
                  <w:rStyle w:val="Collegamentoipertestuale"/>
                  <w:i/>
                  <w:iCs/>
                </w:rPr>
                <w:t>o</w:t>
              </w:r>
              <w:r>
                <w:rPr>
                  <w:rStyle w:val="Collegamentoipertestuale"/>
                  <w:i/>
                  <w:iCs/>
                </w:rPr>
                <w:t>ad</w:t>
              </w:r>
            </w:hyperlink>
          </w:p>
        </w:tc>
        <w:tc>
          <w:tcPr>
            <w:tcW w:w="2407" w:type="dxa"/>
            <w:vAlign w:val="center"/>
          </w:tcPr>
          <w:p w14:paraId="707BB019" w14:textId="7C807EA5" w:rsidR="00FB1495" w:rsidRDefault="00FB1495" w:rsidP="00FB1495">
            <w:pPr>
              <w:jc w:val="both"/>
              <w:rPr>
                <w:rFonts w:asciiTheme="majorHAnsi" w:hAnsiTheme="majorHAnsi" w:cstheme="majorHAnsi"/>
                <w:sz w:val="24"/>
                <w:szCs w:val="24"/>
              </w:rPr>
            </w:pPr>
            <w:hyperlink r:id="rId27" w:tgtFrame="_blank" w:history="1">
              <w:r>
                <w:rPr>
                  <w:rStyle w:val="Collegamentoipertestuale"/>
                  <w:i/>
                  <w:iCs/>
                </w:rPr>
                <w:t>downl</w:t>
              </w:r>
              <w:r>
                <w:rPr>
                  <w:rStyle w:val="Collegamentoipertestuale"/>
                  <w:i/>
                  <w:iCs/>
                </w:rPr>
                <w:t>o</w:t>
              </w:r>
              <w:r>
                <w:rPr>
                  <w:rStyle w:val="Collegamentoipertestuale"/>
                  <w:i/>
                  <w:iCs/>
                </w:rPr>
                <w:t>ad</w:t>
              </w:r>
            </w:hyperlink>
          </w:p>
        </w:tc>
      </w:tr>
      <w:tr w:rsidR="00FB1495" w14:paraId="4ABE7AFD" w14:textId="77777777" w:rsidTr="003A60EF">
        <w:tc>
          <w:tcPr>
            <w:tcW w:w="2407" w:type="dxa"/>
          </w:tcPr>
          <w:p w14:paraId="5CE528AA" w14:textId="6E37AEF1" w:rsidR="00FB1495" w:rsidRPr="006D3E0E" w:rsidRDefault="00FB1495" w:rsidP="00FB1495">
            <w:pPr>
              <w:jc w:val="both"/>
              <w:rPr>
                <w:rFonts w:asciiTheme="majorHAnsi" w:hAnsiTheme="majorHAnsi"/>
                <w:sz w:val="24"/>
                <w:lang w:val="es-ES_tradnl"/>
              </w:rPr>
            </w:pPr>
            <w:r w:rsidRPr="006D3E0E">
              <w:rPr>
                <w:rFonts w:asciiTheme="majorHAnsi" w:hAnsiTheme="majorHAnsi"/>
                <w:sz w:val="24"/>
                <w:lang w:val="es-ES_tradnl"/>
              </w:rPr>
              <w:t>Español</w:t>
            </w:r>
            <w:r>
              <w:rPr>
                <w:rFonts w:asciiTheme="majorHAnsi" w:hAnsiTheme="majorHAnsi" w:cstheme="majorHAnsi"/>
                <w:sz w:val="24"/>
                <w:szCs w:val="24"/>
              </w:rPr>
              <w:t xml:space="preserve"> /Spagnolo</w:t>
            </w:r>
          </w:p>
        </w:tc>
        <w:tc>
          <w:tcPr>
            <w:tcW w:w="2407" w:type="dxa"/>
            <w:vAlign w:val="center"/>
          </w:tcPr>
          <w:p w14:paraId="5E55E676" w14:textId="32124B45" w:rsidR="00FB1495" w:rsidRDefault="00FB1495" w:rsidP="00FB1495">
            <w:pPr>
              <w:jc w:val="both"/>
              <w:rPr>
                <w:rFonts w:asciiTheme="majorHAnsi" w:hAnsiTheme="majorHAnsi" w:cstheme="majorHAnsi"/>
                <w:sz w:val="24"/>
                <w:szCs w:val="24"/>
              </w:rPr>
            </w:pPr>
            <w:hyperlink r:id="rId28" w:tgtFrame="_blank" w:history="1">
              <w:r>
                <w:rPr>
                  <w:rStyle w:val="Collegamentoipertestuale"/>
                  <w:i/>
                  <w:iCs/>
                </w:rPr>
                <w:t>do</w:t>
              </w:r>
              <w:r>
                <w:rPr>
                  <w:rStyle w:val="Collegamentoipertestuale"/>
                  <w:i/>
                  <w:iCs/>
                </w:rPr>
                <w:t>w</w:t>
              </w:r>
              <w:r>
                <w:rPr>
                  <w:rStyle w:val="Collegamentoipertestuale"/>
                  <w:i/>
                  <w:iCs/>
                </w:rPr>
                <w:t>nload</w:t>
              </w:r>
            </w:hyperlink>
          </w:p>
        </w:tc>
        <w:tc>
          <w:tcPr>
            <w:tcW w:w="2407" w:type="dxa"/>
            <w:vAlign w:val="center"/>
          </w:tcPr>
          <w:p w14:paraId="20771B81" w14:textId="02DE5D8D" w:rsidR="00FB1495" w:rsidRDefault="00FB1495" w:rsidP="00FB1495">
            <w:pPr>
              <w:jc w:val="both"/>
              <w:rPr>
                <w:rFonts w:asciiTheme="majorHAnsi" w:hAnsiTheme="majorHAnsi" w:cstheme="majorHAnsi"/>
                <w:sz w:val="24"/>
                <w:szCs w:val="24"/>
              </w:rPr>
            </w:pPr>
            <w:hyperlink r:id="rId29" w:tgtFrame="_blank" w:history="1">
              <w:r>
                <w:rPr>
                  <w:rStyle w:val="Collegamentoipertestuale"/>
                  <w:i/>
                  <w:iCs/>
                </w:rPr>
                <w:t>do</w:t>
              </w:r>
              <w:r>
                <w:rPr>
                  <w:rStyle w:val="Collegamentoipertestuale"/>
                  <w:i/>
                  <w:iCs/>
                </w:rPr>
                <w:t>w</w:t>
              </w:r>
              <w:r>
                <w:rPr>
                  <w:rStyle w:val="Collegamentoipertestuale"/>
                  <w:i/>
                  <w:iCs/>
                </w:rPr>
                <w:t>n</w:t>
              </w:r>
              <w:r>
                <w:rPr>
                  <w:rStyle w:val="Collegamentoipertestuale"/>
                  <w:i/>
                  <w:iCs/>
                </w:rPr>
                <w:t>load</w:t>
              </w:r>
            </w:hyperlink>
          </w:p>
        </w:tc>
        <w:tc>
          <w:tcPr>
            <w:tcW w:w="2407" w:type="dxa"/>
            <w:vAlign w:val="center"/>
          </w:tcPr>
          <w:p w14:paraId="1466E727" w14:textId="27B7A8A4" w:rsidR="00FB1495" w:rsidRDefault="00FB1495" w:rsidP="00FB1495">
            <w:pPr>
              <w:jc w:val="both"/>
              <w:rPr>
                <w:rFonts w:asciiTheme="majorHAnsi" w:hAnsiTheme="majorHAnsi" w:cstheme="majorHAnsi"/>
                <w:sz w:val="24"/>
                <w:szCs w:val="24"/>
              </w:rPr>
            </w:pPr>
            <w:hyperlink r:id="rId30" w:tgtFrame="_blank" w:history="1">
              <w:r>
                <w:rPr>
                  <w:rStyle w:val="Collegamentoipertestuale"/>
                  <w:i/>
                  <w:iCs/>
                </w:rPr>
                <w:t>dow</w:t>
              </w:r>
              <w:r>
                <w:rPr>
                  <w:rStyle w:val="Collegamentoipertestuale"/>
                  <w:i/>
                  <w:iCs/>
                </w:rPr>
                <w:t>n</w:t>
              </w:r>
              <w:r>
                <w:rPr>
                  <w:rStyle w:val="Collegamentoipertestuale"/>
                  <w:i/>
                  <w:iCs/>
                </w:rPr>
                <w:t>load</w:t>
              </w:r>
            </w:hyperlink>
          </w:p>
        </w:tc>
      </w:tr>
    </w:tbl>
    <w:p w14:paraId="013B76FF" w14:textId="77777777" w:rsidR="00641072" w:rsidRDefault="00641072" w:rsidP="003D58C4">
      <w:pPr>
        <w:jc w:val="both"/>
        <w:rPr>
          <w:rFonts w:asciiTheme="majorHAnsi" w:hAnsiTheme="majorHAnsi" w:cstheme="majorHAnsi"/>
          <w:sz w:val="24"/>
          <w:szCs w:val="24"/>
        </w:rPr>
      </w:pPr>
    </w:p>
    <w:p w14:paraId="7B73EFC6"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 xml:space="preserve">Sulla base di accordi di esenzione reciproca, le imprese estere iscritte presso la BUAK (Austria), la CI-BTP (Francia), la SOKA-BAU (Germania), e la Cassa Edile Sammarinese (San Marino) non sono tenute a registrarsi presso le Casse italiane ma possono richiedere </w:t>
      </w:r>
      <w:r w:rsidRPr="004771E9">
        <w:rPr>
          <w:rFonts w:asciiTheme="majorHAnsi" w:hAnsiTheme="majorHAnsi" w:cstheme="majorHAnsi"/>
          <w:b/>
          <w:bCs/>
          <w:sz w:val="24"/>
          <w:szCs w:val="24"/>
        </w:rPr>
        <w:t>l’es</w:t>
      </w:r>
      <w:r>
        <w:rPr>
          <w:rFonts w:asciiTheme="majorHAnsi" w:hAnsiTheme="majorHAnsi" w:cstheme="majorHAnsi"/>
          <w:b/>
          <w:bCs/>
          <w:sz w:val="24"/>
          <w:szCs w:val="24"/>
        </w:rPr>
        <w:t>onero</w:t>
      </w:r>
      <w:r>
        <w:rPr>
          <w:rFonts w:asciiTheme="majorHAnsi" w:hAnsiTheme="majorHAnsi" w:cstheme="majorHAnsi"/>
          <w:sz w:val="24"/>
          <w:szCs w:val="24"/>
        </w:rPr>
        <w:t xml:space="preserve"> contattando direttamente la Cassa di affiliazione nel paese di invio.</w:t>
      </w:r>
    </w:p>
    <w:p w14:paraId="07511C2E" w14:textId="77777777" w:rsidR="003D58C4" w:rsidRDefault="003D58C4" w:rsidP="003D58C4">
      <w:pPr>
        <w:jc w:val="both"/>
        <w:rPr>
          <w:rFonts w:asciiTheme="majorHAnsi" w:hAnsiTheme="majorHAnsi" w:cstheme="majorHAnsi"/>
          <w:sz w:val="24"/>
          <w:szCs w:val="24"/>
        </w:rPr>
      </w:pPr>
      <w:r w:rsidRPr="00204C69">
        <w:rPr>
          <w:rFonts w:asciiTheme="majorHAnsi" w:hAnsiTheme="majorHAnsi" w:cstheme="majorHAnsi"/>
          <w:sz w:val="24"/>
          <w:szCs w:val="24"/>
        </w:rPr>
        <w:t xml:space="preserve">In caso di </w:t>
      </w:r>
      <w:r w:rsidRPr="00204C69">
        <w:rPr>
          <w:rFonts w:asciiTheme="majorHAnsi" w:hAnsiTheme="majorHAnsi" w:cstheme="majorHAnsi"/>
          <w:b/>
          <w:bCs/>
          <w:sz w:val="24"/>
          <w:szCs w:val="24"/>
        </w:rPr>
        <w:t>distacco dall’Italia verso l’estero</w:t>
      </w:r>
      <w:r w:rsidRPr="00204C69">
        <w:rPr>
          <w:rFonts w:asciiTheme="majorHAnsi" w:hAnsiTheme="majorHAnsi" w:cstheme="majorHAnsi"/>
          <w:sz w:val="24"/>
          <w:szCs w:val="24"/>
        </w:rPr>
        <w:t xml:space="preserve">, invece, oltre alla </w:t>
      </w:r>
      <w:hyperlink r:id="rId31" w:history="1">
        <w:r w:rsidRPr="00204C69">
          <w:rPr>
            <w:rStyle w:val="Collegamentoipertestuale"/>
            <w:rFonts w:asciiTheme="majorHAnsi" w:hAnsiTheme="majorHAnsi" w:cstheme="majorHAnsi"/>
            <w:sz w:val="24"/>
            <w:szCs w:val="24"/>
          </w:rPr>
          <w:t>sezione d</w:t>
        </w:r>
        <w:r w:rsidRPr="00204C69">
          <w:rPr>
            <w:rStyle w:val="Collegamentoipertestuale"/>
            <w:rFonts w:asciiTheme="majorHAnsi" w:hAnsiTheme="majorHAnsi" w:cstheme="majorHAnsi"/>
            <w:sz w:val="24"/>
            <w:szCs w:val="24"/>
          </w:rPr>
          <w:t>e</w:t>
        </w:r>
        <w:r w:rsidRPr="00204C69">
          <w:rPr>
            <w:rStyle w:val="Collegamentoipertestuale"/>
            <w:rFonts w:asciiTheme="majorHAnsi" w:hAnsiTheme="majorHAnsi" w:cstheme="majorHAnsi"/>
            <w:sz w:val="24"/>
            <w:szCs w:val="24"/>
          </w:rPr>
          <w:t>dicata</w:t>
        </w:r>
      </w:hyperlink>
      <w:r w:rsidRPr="00204C69">
        <w:rPr>
          <w:rFonts w:asciiTheme="majorHAnsi" w:hAnsiTheme="majorHAnsi" w:cstheme="majorHAnsi"/>
          <w:sz w:val="24"/>
          <w:szCs w:val="24"/>
        </w:rPr>
        <w:t xml:space="preserve"> sul sito-web della Commissione Nazionale Paritetica per le Casse Edili (CNCE), è consigliabile consultare le informazioni ufficiali disponibili per ciascun paese UE nei siti nazionali elencati nel </w:t>
      </w:r>
      <w:hyperlink r:id="rId32" w:history="1">
        <w:r w:rsidRPr="00204C69">
          <w:rPr>
            <w:rStyle w:val="Collegamentoipertestuale"/>
            <w:rFonts w:asciiTheme="majorHAnsi" w:hAnsiTheme="majorHAnsi" w:cstheme="majorHAnsi"/>
            <w:sz w:val="24"/>
            <w:szCs w:val="24"/>
          </w:rPr>
          <w:t>portale in</w:t>
        </w:r>
        <w:r w:rsidRPr="00204C69">
          <w:rPr>
            <w:rStyle w:val="Collegamentoipertestuale"/>
            <w:rFonts w:asciiTheme="majorHAnsi" w:hAnsiTheme="majorHAnsi" w:cstheme="majorHAnsi"/>
            <w:sz w:val="24"/>
            <w:szCs w:val="24"/>
          </w:rPr>
          <w:t>f</w:t>
        </w:r>
        <w:r w:rsidRPr="00204C69">
          <w:rPr>
            <w:rStyle w:val="Collegamentoipertestuale"/>
            <w:rFonts w:asciiTheme="majorHAnsi" w:hAnsiTheme="majorHAnsi" w:cstheme="majorHAnsi"/>
            <w:sz w:val="24"/>
            <w:szCs w:val="24"/>
          </w:rPr>
          <w:t>ormativo sul distacco dell’Unione Europea</w:t>
        </w:r>
      </w:hyperlink>
      <w:r w:rsidRPr="00204C69">
        <w:rPr>
          <w:rFonts w:asciiTheme="majorHAnsi" w:hAnsiTheme="majorHAnsi" w:cstheme="majorHAnsi"/>
          <w:sz w:val="24"/>
          <w:szCs w:val="24"/>
        </w:rPr>
        <w:t>.</w:t>
      </w:r>
    </w:p>
    <w:p w14:paraId="4DB2C2EA" w14:textId="7777777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In virtù dei sopracitati accordi, le imprese italiane regolarmente iscritte in Cassa che inviino operai edili in distacco presso Austria, Francia, Germania e San Marino possono richiedere l’esonero dal versamento presso la Cassa estera competente inviando al seguente recapito [</w:t>
      </w:r>
      <w:r>
        <w:rPr>
          <w:rFonts w:asciiTheme="majorHAnsi" w:hAnsiTheme="majorHAnsi" w:cstheme="majorHAnsi"/>
          <w:sz w:val="24"/>
          <w:szCs w:val="24"/>
          <w:highlight w:val="lightGray"/>
        </w:rPr>
        <w:t>indirizzo mail Cassa</w:t>
      </w:r>
      <w:r>
        <w:rPr>
          <w:rFonts w:asciiTheme="majorHAnsi" w:hAnsiTheme="majorHAnsi" w:cstheme="majorHAnsi"/>
          <w:sz w:val="24"/>
          <w:szCs w:val="24"/>
        </w:rPr>
        <w:t>] i seguenti moduli debitamente compilati e firmati.</w:t>
      </w:r>
    </w:p>
    <w:p w14:paraId="5DEC594E" w14:textId="55354527"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Modulo esonero Austria</w:t>
      </w:r>
      <w:r w:rsidR="00D12A5B">
        <w:rPr>
          <w:rFonts w:asciiTheme="majorHAnsi" w:hAnsiTheme="majorHAnsi" w:cstheme="majorHAnsi"/>
          <w:sz w:val="24"/>
          <w:szCs w:val="24"/>
        </w:rPr>
        <w:t xml:space="preserve"> [</w:t>
      </w:r>
      <w:r w:rsidR="00D12A5B" w:rsidRPr="00D12A5B">
        <w:rPr>
          <w:rFonts w:asciiTheme="majorHAnsi" w:hAnsiTheme="majorHAnsi" w:cstheme="majorHAnsi"/>
          <w:sz w:val="24"/>
          <w:szCs w:val="24"/>
          <w:highlight w:val="lightGray"/>
        </w:rPr>
        <w:t>LINK</w:t>
      </w:r>
      <w:r w:rsidR="00D12A5B">
        <w:rPr>
          <w:rFonts w:asciiTheme="majorHAnsi" w:hAnsiTheme="majorHAnsi" w:cstheme="majorHAnsi"/>
          <w:sz w:val="24"/>
          <w:szCs w:val="24"/>
        </w:rPr>
        <w:t>]</w:t>
      </w:r>
    </w:p>
    <w:p w14:paraId="4F2AFE6B" w14:textId="7CDF1102"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 xml:space="preserve">Modulo esonero Francia </w:t>
      </w:r>
      <w:r w:rsidR="00D12A5B">
        <w:rPr>
          <w:rFonts w:asciiTheme="majorHAnsi" w:hAnsiTheme="majorHAnsi" w:cstheme="majorHAnsi"/>
          <w:sz w:val="24"/>
          <w:szCs w:val="24"/>
        </w:rPr>
        <w:t>[</w:t>
      </w:r>
      <w:r w:rsidR="00D12A5B" w:rsidRPr="00D12A5B">
        <w:rPr>
          <w:rFonts w:asciiTheme="majorHAnsi" w:hAnsiTheme="majorHAnsi" w:cstheme="majorHAnsi"/>
          <w:sz w:val="24"/>
          <w:szCs w:val="24"/>
          <w:highlight w:val="lightGray"/>
        </w:rPr>
        <w:t>LINK</w:t>
      </w:r>
      <w:r w:rsidR="00D12A5B">
        <w:rPr>
          <w:rFonts w:asciiTheme="majorHAnsi" w:hAnsiTheme="majorHAnsi" w:cstheme="majorHAnsi"/>
          <w:sz w:val="24"/>
          <w:szCs w:val="24"/>
        </w:rPr>
        <w:t>]</w:t>
      </w:r>
    </w:p>
    <w:p w14:paraId="3F6F3D17" w14:textId="149C6720"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 xml:space="preserve">Modulo esonero Germania </w:t>
      </w:r>
      <w:r w:rsidR="00D12A5B">
        <w:rPr>
          <w:rFonts w:asciiTheme="majorHAnsi" w:hAnsiTheme="majorHAnsi" w:cstheme="majorHAnsi"/>
          <w:sz w:val="24"/>
          <w:szCs w:val="24"/>
        </w:rPr>
        <w:t>[</w:t>
      </w:r>
      <w:r w:rsidR="00D12A5B" w:rsidRPr="00D12A5B">
        <w:rPr>
          <w:rFonts w:asciiTheme="majorHAnsi" w:hAnsiTheme="majorHAnsi" w:cstheme="majorHAnsi"/>
          <w:sz w:val="24"/>
          <w:szCs w:val="24"/>
          <w:highlight w:val="lightGray"/>
        </w:rPr>
        <w:t>LINK</w:t>
      </w:r>
      <w:r w:rsidR="00D12A5B">
        <w:rPr>
          <w:rFonts w:asciiTheme="majorHAnsi" w:hAnsiTheme="majorHAnsi" w:cstheme="majorHAnsi"/>
          <w:sz w:val="24"/>
          <w:szCs w:val="24"/>
        </w:rPr>
        <w:t>]</w:t>
      </w:r>
    </w:p>
    <w:p w14:paraId="29877C9D" w14:textId="0A3D2C30" w:rsidR="003D58C4" w:rsidRDefault="003D58C4" w:rsidP="003D58C4">
      <w:pPr>
        <w:jc w:val="both"/>
        <w:rPr>
          <w:rFonts w:asciiTheme="majorHAnsi" w:hAnsiTheme="majorHAnsi" w:cstheme="majorHAnsi"/>
          <w:sz w:val="24"/>
          <w:szCs w:val="24"/>
        </w:rPr>
      </w:pPr>
      <w:r>
        <w:rPr>
          <w:rFonts w:asciiTheme="majorHAnsi" w:hAnsiTheme="majorHAnsi" w:cstheme="majorHAnsi"/>
          <w:sz w:val="24"/>
          <w:szCs w:val="24"/>
        </w:rPr>
        <w:t>Modulo esonero San Marino</w:t>
      </w:r>
      <w:r w:rsidR="00D12A5B">
        <w:rPr>
          <w:rFonts w:asciiTheme="majorHAnsi" w:hAnsiTheme="majorHAnsi" w:cstheme="majorHAnsi"/>
          <w:sz w:val="24"/>
          <w:szCs w:val="24"/>
        </w:rPr>
        <w:t xml:space="preserve"> [</w:t>
      </w:r>
      <w:r w:rsidR="00D12A5B" w:rsidRPr="00D12A5B">
        <w:rPr>
          <w:rFonts w:asciiTheme="majorHAnsi" w:hAnsiTheme="majorHAnsi" w:cstheme="majorHAnsi"/>
          <w:sz w:val="24"/>
          <w:szCs w:val="24"/>
          <w:highlight w:val="lightGray"/>
        </w:rPr>
        <w:t>LINK</w:t>
      </w:r>
      <w:r w:rsidR="00D12A5B">
        <w:rPr>
          <w:rFonts w:asciiTheme="majorHAnsi" w:hAnsiTheme="majorHAnsi" w:cstheme="majorHAnsi"/>
          <w:sz w:val="24"/>
          <w:szCs w:val="24"/>
        </w:rPr>
        <w:t>]</w:t>
      </w: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3D58C4" w14:paraId="301A99A7" w14:textId="77777777" w:rsidTr="00F03BF4">
        <w:trPr>
          <w:trHeight w:val="2425"/>
        </w:trPr>
        <w:tc>
          <w:tcPr>
            <w:tcW w:w="2976" w:type="dxa"/>
          </w:tcPr>
          <w:p w14:paraId="4DC46408" w14:textId="77777777" w:rsidR="003D58C4" w:rsidRPr="00DB6CF7" w:rsidRDefault="003D58C4" w:rsidP="00F03BF4">
            <w:pPr>
              <w:jc w:val="both"/>
              <w:rPr>
                <w:rFonts w:ascii="Times New Roman" w:eastAsia="Times New Roman" w:hAnsi="Times New Roman" w:cs="Times New Roman"/>
                <w:kern w:val="0"/>
                <w:lang w:eastAsia="it-IT"/>
                <w14:ligatures w14:val="none"/>
              </w:rPr>
            </w:pPr>
            <w:r>
              <w:rPr>
                <w:noProof/>
              </w:rPr>
              <w:drawing>
                <wp:inline distT="0" distB="0" distL="0" distR="0" wp14:anchorId="235C2309" wp14:editId="20B8E1B8">
                  <wp:extent cx="1323975" cy="1280566"/>
                  <wp:effectExtent l="0" t="0" r="0" b="0"/>
                  <wp:docPr id="3437045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04560"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023E6E50" w14:textId="77777777" w:rsidR="003D58C4" w:rsidRDefault="003D58C4" w:rsidP="00F03BF4">
            <w:pPr>
              <w:spacing w:after="160"/>
              <w:jc w:val="both"/>
              <w:rPr>
                <w:rFonts w:asciiTheme="majorHAnsi" w:hAnsiTheme="majorHAnsi" w:cstheme="majorHAnsi"/>
                <w:sz w:val="24"/>
                <w:szCs w:val="24"/>
              </w:rPr>
            </w:pPr>
            <w:r w:rsidRPr="000C6BA0">
              <w:rPr>
                <w:rFonts w:asciiTheme="majorHAnsi" w:hAnsiTheme="majorHAnsi" w:cstheme="majorHAnsi"/>
                <w:sz w:val="24"/>
                <w:szCs w:val="24"/>
              </w:rPr>
              <w:t>Finanziato dall’Unione Europea</w:t>
            </w:r>
            <w:r>
              <w:rPr>
                <w:rFonts w:asciiTheme="majorHAnsi" w:hAnsiTheme="majorHAnsi" w:cstheme="majorHAnsi"/>
                <w:sz w:val="24"/>
                <w:szCs w:val="24"/>
              </w:rPr>
              <w:t xml:space="preserve"> (progetto Post-</w:t>
            </w:r>
            <w:proofErr w:type="spellStart"/>
            <w:r>
              <w:rPr>
                <w:rFonts w:asciiTheme="majorHAnsi" w:hAnsiTheme="majorHAnsi" w:cstheme="majorHAnsi"/>
                <w:sz w:val="24"/>
                <w:szCs w:val="24"/>
              </w:rPr>
              <w:t>meet</w:t>
            </w:r>
            <w:proofErr w:type="spellEnd"/>
            <w:r>
              <w:rPr>
                <w:rFonts w:asciiTheme="majorHAnsi" w:hAnsiTheme="majorHAnsi" w:cstheme="majorHAnsi"/>
                <w:sz w:val="24"/>
                <w:szCs w:val="24"/>
              </w:rPr>
              <w:t xml:space="preserve"> - 101140103)</w:t>
            </w:r>
            <w:r w:rsidRPr="000C6BA0">
              <w:rPr>
                <w:rFonts w:asciiTheme="majorHAnsi" w:hAnsiTheme="majorHAnsi" w:cstheme="majorHAnsi"/>
                <w:sz w:val="24"/>
                <w:szCs w:val="24"/>
              </w:rPr>
              <w:t>. Le posizioni e le opinioni espresse sono in ogni caso solamente degli autori e non riflettono necessariamente quelle dell’Unione Europea o della DG Occupazione, affari sociali e inclusione. In nessun caso l’Unione Europea e l’istituzione finanziatrice possono essere ritenute responsabili delle stesse.</w:t>
            </w:r>
          </w:p>
        </w:tc>
      </w:tr>
    </w:tbl>
    <w:p w14:paraId="0785640E" w14:textId="77777777" w:rsidR="003D58C4" w:rsidRDefault="003D58C4" w:rsidP="003D58C4"/>
    <w:p w14:paraId="4F7379AC" w14:textId="6DE47B37" w:rsidR="00FD2919" w:rsidRDefault="00FD2919">
      <w:pPr>
        <w:spacing w:line="278" w:lineRule="auto"/>
      </w:pPr>
      <w:r>
        <w:br w:type="page"/>
      </w:r>
    </w:p>
    <w:p w14:paraId="5469BEDF" w14:textId="0B0645B2" w:rsidR="00FD2919" w:rsidRPr="00DB183C" w:rsidRDefault="00FD2919" w:rsidP="00FD2919">
      <w:pPr>
        <w:jc w:val="center"/>
        <w:rPr>
          <w:rFonts w:asciiTheme="majorHAnsi" w:hAnsiTheme="majorHAnsi" w:cstheme="majorHAnsi"/>
          <w:b/>
          <w:bCs/>
          <w:sz w:val="24"/>
          <w:szCs w:val="24"/>
          <w:lang w:val="en-GB"/>
        </w:rPr>
      </w:pPr>
      <w:r w:rsidRPr="00DB183C">
        <w:rPr>
          <w:rFonts w:asciiTheme="majorHAnsi" w:hAnsiTheme="majorHAnsi" w:cstheme="majorHAnsi"/>
          <w:b/>
          <w:bCs/>
          <w:sz w:val="24"/>
          <w:szCs w:val="24"/>
          <w:lang w:val="en-GB"/>
        </w:rPr>
        <w:lastRenderedPageBreak/>
        <w:t>Information on transnational posting of workers</w:t>
      </w:r>
      <w:r>
        <w:rPr>
          <w:rFonts w:asciiTheme="majorHAnsi" w:hAnsiTheme="majorHAnsi" w:cstheme="majorHAnsi"/>
          <w:b/>
          <w:bCs/>
          <w:sz w:val="24"/>
          <w:szCs w:val="24"/>
          <w:lang w:val="en-GB"/>
        </w:rPr>
        <w:t xml:space="preserve"> – Inglese/English</w:t>
      </w:r>
    </w:p>
    <w:p w14:paraId="77CC655F"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As entailed by Directive (EU) 2018/957 workers temporarily sent to perform a service abroad (‘posted’) are entitled to the application of the host country’s provisions covering several matters, including remuneration, whenever more favourable.</w:t>
      </w:r>
    </w:p>
    <w:p w14:paraId="7759F115"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 xml:space="preserve">In case of </w:t>
      </w:r>
      <w:r w:rsidRPr="00DB183C">
        <w:rPr>
          <w:rFonts w:asciiTheme="majorHAnsi" w:hAnsiTheme="majorHAnsi" w:cstheme="majorHAnsi"/>
          <w:b/>
          <w:bCs/>
          <w:sz w:val="24"/>
          <w:szCs w:val="24"/>
          <w:lang w:val="en-GB"/>
        </w:rPr>
        <w:t>posting to Italy for construction works by a company established abroad</w:t>
      </w:r>
      <w:r w:rsidRPr="00DB183C">
        <w:rPr>
          <w:rFonts w:asciiTheme="majorHAnsi" w:hAnsiTheme="majorHAnsi" w:cstheme="majorHAnsi"/>
          <w:sz w:val="24"/>
          <w:szCs w:val="24"/>
          <w:lang w:val="en-GB"/>
        </w:rPr>
        <w:t xml:space="preserve">, this includes the duty to register at the </w:t>
      </w:r>
      <w:proofErr w:type="spellStart"/>
      <w:r w:rsidRPr="00DB183C">
        <w:rPr>
          <w:rFonts w:asciiTheme="majorHAnsi" w:hAnsiTheme="majorHAnsi" w:cstheme="majorHAnsi"/>
          <w:sz w:val="24"/>
          <w:szCs w:val="24"/>
          <w:lang w:val="en-GB"/>
        </w:rPr>
        <w:t>paritarian</w:t>
      </w:r>
      <w:proofErr w:type="spellEnd"/>
      <w:r w:rsidRPr="00DB183C">
        <w:rPr>
          <w:rFonts w:asciiTheme="majorHAnsi" w:hAnsiTheme="majorHAnsi" w:cstheme="majorHAnsi"/>
          <w:sz w:val="24"/>
          <w:szCs w:val="24"/>
          <w:lang w:val="en-GB"/>
        </w:rPr>
        <w:t xml:space="preserve"> fund active in the area of works for benefits entailed by collective agreements for construction workers (so-called Cassa </w:t>
      </w:r>
      <w:proofErr w:type="spellStart"/>
      <w:r w:rsidRPr="00DB183C">
        <w:rPr>
          <w:rFonts w:asciiTheme="majorHAnsi" w:hAnsiTheme="majorHAnsi" w:cstheme="majorHAnsi"/>
          <w:sz w:val="24"/>
          <w:szCs w:val="24"/>
          <w:lang w:val="en-GB"/>
        </w:rPr>
        <w:t>Edile</w:t>
      </w:r>
      <w:proofErr w:type="spellEnd"/>
      <w:r w:rsidRPr="00DB183C">
        <w:rPr>
          <w:rFonts w:asciiTheme="majorHAnsi" w:hAnsiTheme="majorHAnsi" w:cstheme="majorHAnsi"/>
          <w:sz w:val="24"/>
          <w:szCs w:val="24"/>
          <w:lang w:val="en-GB"/>
        </w:rPr>
        <w:t xml:space="preserve"> or </w:t>
      </w:r>
      <w:proofErr w:type="spellStart"/>
      <w:r w:rsidRPr="00DB183C">
        <w:rPr>
          <w:rFonts w:asciiTheme="majorHAnsi" w:hAnsiTheme="majorHAnsi" w:cstheme="majorHAnsi"/>
          <w:sz w:val="24"/>
          <w:szCs w:val="24"/>
          <w:lang w:val="en-GB"/>
        </w:rPr>
        <w:t>Edilcassa</w:t>
      </w:r>
      <w:proofErr w:type="spellEnd"/>
      <w:r w:rsidRPr="00DB183C">
        <w:rPr>
          <w:rFonts w:asciiTheme="majorHAnsi" w:hAnsiTheme="majorHAnsi" w:cstheme="majorHAnsi"/>
          <w:sz w:val="24"/>
          <w:szCs w:val="24"/>
          <w:lang w:val="en-GB"/>
        </w:rPr>
        <w:t>) – whenever an institution guaranteeing the same level of protection is not in place abroad (see below).</w:t>
      </w:r>
    </w:p>
    <w:p w14:paraId="5082B155"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 xml:space="preserve">In particular, the Cassa </w:t>
      </w:r>
      <w:proofErr w:type="spellStart"/>
      <w:r w:rsidRPr="00DB183C">
        <w:rPr>
          <w:rFonts w:asciiTheme="majorHAnsi" w:hAnsiTheme="majorHAnsi" w:cstheme="majorHAnsi"/>
          <w:sz w:val="24"/>
          <w:szCs w:val="24"/>
          <w:lang w:val="en-GB"/>
        </w:rPr>
        <w:t>Edile</w:t>
      </w:r>
      <w:proofErr w:type="spellEnd"/>
      <w:r w:rsidRPr="00DB183C">
        <w:rPr>
          <w:rFonts w:asciiTheme="majorHAnsi" w:hAnsiTheme="majorHAnsi" w:cstheme="majorHAnsi"/>
          <w:sz w:val="24"/>
          <w:szCs w:val="24"/>
          <w:lang w:val="en-GB"/>
        </w:rPr>
        <w:t>/</w:t>
      </w:r>
      <w:proofErr w:type="spellStart"/>
      <w:r w:rsidRPr="00DB183C">
        <w:rPr>
          <w:rFonts w:asciiTheme="majorHAnsi" w:hAnsiTheme="majorHAnsi" w:cstheme="majorHAnsi"/>
          <w:sz w:val="24"/>
          <w:szCs w:val="24"/>
          <w:lang w:val="en-GB"/>
        </w:rPr>
        <w:t>Edilcassa</w:t>
      </w:r>
      <w:proofErr w:type="spellEnd"/>
      <w:r w:rsidRPr="00DB183C">
        <w:rPr>
          <w:rFonts w:asciiTheme="majorHAnsi" w:hAnsiTheme="majorHAnsi" w:cstheme="majorHAnsi"/>
          <w:sz w:val="24"/>
          <w:szCs w:val="24"/>
          <w:lang w:val="en-GB"/>
        </w:rPr>
        <w:t xml:space="preserve"> receives payments by companies used to guarantee holiday pay, thirteen month pay and other services and benefits to workers, as well as reimbursements and rewards for companies themselves.</w:t>
      </w:r>
    </w:p>
    <w:p w14:paraId="40D9E9B6"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 xml:space="preserve">To know more it is possible to visit the </w:t>
      </w:r>
      <w:hyperlink r:id="rId34" w:history="1">
        <w:r w:rsidRPr="00DB183C">
          <w:rPr>
            <w:rStyle w:val="Collegamentoipertestuale"/>
            <w:rFonts w:asciiTheme="majorHAnsi" w:hAnsiTheme="majorHAnsi" w:cstheme="majorHAnsi"/>
            <w:sz w:val="24"/>
            <w:szCs w:val="24"/>
            <w:lang w:val="en-GB"/>
          </w:rPr>
          <w:t>Italian nationa</w:t>
        </w:r>
        <w:r w:rsidRPr="00DB183C">
          <w:rPr>
            <w:rStyle w:val="Collegamentoipertestuale"/>
            <w:rFonts w:asciiTheme="majorHAnsi" w:hAnsiTheme="majorHAnsi" w:cstheme="majorHAnsi"/>
            <w:sz w:val="24"/>
            <w:szCs w:val="24"/>
            <w:lang w:val="en-GB"/>
          </w:rPr>
          <w:t>l</w:t>
        </w:r>
        <w:r w:rsidRPr="00DB183C">
          <w:rPr>
            <w:rStyle w:val="Collegamentoipertestuale"/>
            <w:rFonts w:asciiTheme="majorHAnsi" w:hAnsiTheme="majorHAnsi" w:cstheme="majorHAnsi"/>
            <w:sz w:val="24"/>
            <w:szCs w:val="24"/>
            <w:lang w:val="en-GB"/>
          </w:rPr>
          <w:t xml:space="preserve"> web-site on posting</w:t>
        </w:r>
      </w:hyperlink>
      <w:r w:rsidRPr="00DB183C">
        <w:rPr>
          <w:rFonts w:asciiTheme="majorHAnsi" w:hAnsiTheme="majorHAnsi" w:cstheme="majorHAnsi"/>
          <w:sz w:val="24"/>
          <w:szCs w:val="24"/>
          <w:lang w:val="en-GB"/>
        </w:rPr>
        <w:t xml:space="preserve">, available also in English, Romanian and German languages, and the dedicated section on the web-site of the National Paritarian Committee for Casse </w:t>
      </w:r>
      <w:proofErr w:type="spellStart"/>
      <w:r w:rsidRPr="00DB183C">
        <w:rPr>
          <w:rFonts w:asciiTheme="majorHAnsi" w:hAnsiTheme="majorHAnsi" w:cstheme="majorHAnsi"/>
          <w:sz w:val="24"/>
          <w:szCs w:val="24"/>
          <w:lang w:val="en-GB"/>
        </w:rPr>
        <w:t>Edili</w:t>
      </w:r>
      <w:proofErr w:type="spellEnd"/>
      <w:r w:rsidRPr="00DB183C">
        <w:rPr>
          <w:rFonts w:asciiTheme="majorHAnsi" w:hAnsiTheme="majorHAnsi" w:cstheme="majorHAnsi"/>
          <w:sz w:val="24"/>
          <w:szCs w:val="24"/>
          <w:lang w:val="en-GB"/>
        </w:rPr>
        <w:t xml:space="preserve"> (CNCE), available in </w:t>
      </w:r>
      <w:hyperlink r:id="rId35" w:history="1">
        <w:r w:rsidRPr="00DB183C">
          <w:rPr>
            <w:rStyle w:val="Collegamentoipertestuale"/>
            <w:rFonts w:asciiTheme="majorHAnsi" w:hAnsiTheme="majorHAnsi" w:cstheme="majorHAnsi"/>
            <w:sz w:val="24"/>
            <w:szCs w:val="24"/>
            <w:lang w:val="en-GB"/>
          </w:rPr>
          <w:t>Ita</w:t>
        </w:r>
        <w:r w:rsidRPr="00DB183C">
          <w:rPr>
            <w:rStyle w:val="Collegamentoipertestuale"/>
            <w:rFonts w:asciiTheme="majorHAnsi" w:hAnsiTheme="majorHAnsi" w:cstheme="majorHAnsi"/>
            <w:sz w:val="24"/>
            <w:szCs w:val="24"/>
            <w:lang w:val="en-GB"/>
          </w:rPr>
          <w:t>l</w:t>
        </w:r>
        <w:r w:rsidRPr="00DB183C">
          <w:rPr>
            <w:rStyle w:val="Collegamentoipertestuale"/>
            <w:rFonts w:asciiTheme="majorHAnsi" w:hAnsiTheme="majorHAnsi" w:cstheme="majorHAnsi"/>
            <w:sz w:val="24"/>
            <w:szCs w:val="24"/>
            <w:lang w:val="en-GB"/>
          </w:rPr>
          <w:t>ian</w:t>
        </w:r>
      </w:hyperlink>
      <w:r w:rsidRPr="00DB183C">
        <w:rPr>
          <w:rFonts w:asciiTheme="majorHAnsi" w:hAnsiTheme="majorHAnsi" w:cstheme="majorHAnsi"/>
          <w:sz w:val="24"/>
          <w:szCs w:val="24"/>
          <w:lang w:val="en-GB"/>
        </w:rPr>
        <w:t xml:space="preserve"> and in </w:t>
      </w:r>
      <w:hyperlink r:id="rId36" w:history="1">
        <w:r w:rsidRPr="00DB183C">
          <w:rPr>
            <w:rStyle w:val="Collegamentoipertestuale"/>
            <w:rFonts w:asciiTheme="majorHAnsi" w:hAnsiTheme="majorHAnsi" w:cstheme="majorHAnsi"/>
            <w:sz w:val="24"/>
            <w:szCs w:val="24"/>
            <w:lang w:val="en-GB"/>
          </w:rPr>
          <w:t>E</w:t>
        </w:r>
        <w:r w:rsidRPr="00DB183C">
          <w:rPr>
            <w:rStyle w:val="Collegamentoipertestuale"/>
            <w:rFonts w:asciiTheme="majorHAnsi" w:hAnsiTheme="majorHAnsi" w:cstheme="majorHAnsi"/>
            <w:sz w:val="24"/>
            <w:szCs w:val="24"/>
            <w:lang w:val="en-GB"/>
          </w:rPr>
          <w:t>n</w:t>
        </w:r>
        <w:r w:rsidRPr="00DB183C">
          <w:rPr>
            <w:rStyle w:val="Collegamentoipertestuale"/>
            <w:rFonts w:asciiTheme="majorHAnsi" w:hAnsiTheme="majorHAnsi" w:cstheme="majorHAnsi"/>
            <w:sz w:val="24"/>
            <w:szCs w:val="24"/>
            <w:lang w:val="en-GB"/>
          </w:rPr>
          <w:t>g</w:t>
        </w:r>
        <w:r w:rsidRPr="00DB183C">
          <w:rPr>
            <w:rStyle w:val="Collegamentoipertestuale"/>
            <w:rFonts w:asciiTheme="majorHAnsi" w:hAnsiTheme="majorHAnsi" w:cstheme="majorHAnsi"/>
            <w:sz w:val="24"/>
            <w:szCs w:val="24"/>
            <w:lang w:val="en-GB"/>
          </w:rPr>
          <w:t>lish</w:t>
        </w:r>
      </w:hyperlink>
      <w:r w:rsidRPr="00DB183C">
        <w:rPr>
          <w:rFonts w:asciiTheme="majorHAnsi" w:hAnsiTheme="majorHAnsi" w:cstheme="majorHAnsi"/>
          <w:sz w:val="24"/>
          <w:szCs w:val="24"/>
          <w:lang w:val="en-GB"/>
        </w:rPr>
        <w:t xml:space="preserve">. </w:t>
      </w:r>
    </w:p>
    <w:p w14:paraId="02E7D12C"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In order to register at [</w:t>
      </w:r>
      <w:proofErr w:type="spellStart"/>
      <w:r w:rsidRPr="00DB183C">
        <w:rPr>
          <w:rFonts w:asciiTheme="majorHAnsi" w:hAnsiTheme="majorHAnsi" w:cstheme="majorHAnsi"/>
          <w:sz w:val="24"/>
          <w:szCs w:val="24"/>
          <w:highlight w:val="lightGray"/>
          <w:lang w:val="en-GB"/>
        </w:rPr>
        <w:t>nome</w:t>
      </w:r>
      <w:proofErr w:type="spellEnd"/>
      <w:r w:rsidRPr="00DB183C">
        <w:rPr>
          <w:rFonts w:asciiTheme="majorHAnsi" w:hAnsiTheme="majorHAnsi" w:cstheme="majorHAnsi"/>
          <w:sz w:val="24"/>
          <w:szCs w:val="24"/>
          <w:highlight w:val="lightGray"/>
          <w:lang w:val="en-GB"/>
        </w:rPr>
        <w:t xml:space="preserve"> </w:t>
      </w:r>
      <w:proofErr w:type="spellStart"/>
      <w:r w:rsidRPr="00DB183C">
        <w:rPr>
          <w:rFonts w:asciiTheme="majorHAnsi" w:hAnsiTheme="majorHAnsi" w:cstheme="majorHAnsi"/>
          <w:sz w:val="24"/>
          <w:szCs w:val="24"/>
          <w:highlight w:val="lightGray"/>
          <w:lang w:val="en-GB"/>
        </w:rPr>
        <w:t>della</w:t>
      </w:r>
      <w:proofErr w:type="spellEnd"/>
      <w:r w:rsidRPr="00DB183C">
        <w:rPr>
          <w:rFonts w:asciiTheme="majorHAnsi" w:hAnsiTheme="majorHAnsi" w:cstheme="majorHAnsi"/>
          <w:sz w:val="24"/>
          <w:szCs w:val="24"/>
          <w:highlight w:val="lightGray"/>
          <w:lang w:val="en-GB"/>
        </w:rPr>
        <w:t xml:space="preserve"> Cassa</w:t>
      </w:r>
      <w:r w:rsidRPr="00DB183C">
        <w:rPr>
          <w:rFonts w:asciiTheme="majorHAnsi" w:hAnsiTheme="majorHAnsi" w:cstheme="majorHAnsi"/>
          <w:sz w:val="24"/>
          <w:szCs w:val="24"/>
          <w:lang w:val="en-GB"/>
        </w:rPr>
        <w:t xml:space="preserve">], it is necessary to fill and submit the multilanguage form for companies in transnational posting attaching a document translated in Italian which certifies the registration as a company in the sending country, for instance released by the Chamber of Commerce. It is possible to use the reduced version of the form by attaching also the </w:t>
      </w:r>
      <w:hyperlink r:id="rId37" w:history="1">
        <w:r w:rsidRPr="00DB183C">
          <w:rPr>
            <w:rStyle w:val="Collegamentoipertestuale"/>
            <w:rFonts w:asciiTheme="majorHAnsi" w:hAnsiTheme="majorHAnsi" w:cstheme="majorHAnsi"/>
            <w:sz w:val="24"/>
            <w:szCs w:val="24"/>
            <w:lang w:val="en-GB"/>
          </w:rPr>
          <w:t>prelimin</w:t>
        </w:r>
        <w:r w:rsidRPr="00DB183C">
          <w:rPr>
            <w:rStyle w:val="Collegamentoipertestuale"/>
            <w:rFonts w:asciiTheme="majorHAnsi" w:hAnsiTheme="majorHAnsi" w:cstheme="majorHAnsi"/>
            <w:sz w:val="24"/>
            <w:szCs w:val="24"/>
            <w:lang w:val="en-GB"/>
          </w:rPr>
          <w:t>a</w:t>
        </w:r>
        <w:r w:rsidRPr="00DB183C">
          <w:rPr>
            <w:rStyle w:val="Collegamentoipertestuale"/>
            <w:rFonts w:asciiTheme="majorHAnsi" w:hAnsiTheme="majorHAnsi" w:cstheme="majorHAnsi"/>
            <w:sz w:val="24"/>
            <w:szCs w:val="24"/>
            <w:lang w:val="en-GB"/>
          </w:rPr>
          <w:t>ry declaration of posting</w:t>
        </w:r>
      </w:hyperlink>
      <w:r w:rsidRPr="00DB183C">
        <w:rPr>
          <w:rFonts w:asciiTheme="majorHAnsi" w:hAnsiTheme="majorHAnsi" w:cstheme="majorHAnsi"/>
          <w:sz w:val="24"/>
          <w:szCs w:val="24"/>
          <w:lang w:val="en-GB"/>
        </w:rPr>
        <w:t xml:space="preserve"> submitted to Italian authorities via the </w:t>
      </w:r>
      <w:proofErr w:type="spellStart"/>
      <w:r w:rsidRPr="00DB183C">
        <w:rPr>
          <w:rFonts w:asciiTheme="majorHAnsi" w:hAnsiTheme="majorHAnsi" w:cstheme="majorHAnsi"/>
          <w:sz w:val="24"/>
          <w:szCs w:val="24"/>
          <w:lang w:val="en-GB"/>
        </w:rPr>
        <w:t>Cliclavoro</w:t>
      </w:r>
      <w:proofErr w:type="spellEnd"/>
      <w:r w:rsidRPr="00DB183C">
        <w:rPr>
          <w:rFonts w:asciiTheme="majorHAnsi" w:hAnsiTheme="majorHAnsi" w:cstheme="majorHAnsi"/>
          <w:sz w:val="24"/>
          <w:szCs w:val="24"/>
          <w:lang w:val="en-GB"/>
        </w:rPr>
        <w:t xml:space="preserve"> web-site. Instead, workers shall send the multilanguage personal data sheet.</w:t>
      </w:r>
    </w:p>
    <w:p w14:paraId="12504799"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Following registration, the amount due by the company sending workers (sending undertaking) shall be computed filling monthly declarations via the software: [</w:t>
      </w:r>
      <w:proofErr w:type="spellStart"/>
      <w:r w:rsidRPr="00DB183C">
        <w:rPr>
          <w:rFonts w:asciiTheme="majorHAnsi" w:hAnsiTheme="majorHAnsi" w:cstheme="majorHAnsi"/>
          <w:sz w:val="24"/>
          <w:szCs w:val="24"/>
          <w:highlight w:val="lightGray"/>
          <w:lang w:val="en-GB"/>
        </w:rPr>
        <w:t>inserire</w:t>
      </w:r>
      <w:proofErr w:type="spellEnd"/>
      <w:r w:rsidRPr="00DB183C">
        <w:rPr>
          <w:rFonts w:asciiTheme="majorHAnsi" w:hAnsiTheme="majorHAnsi" w:cstheme="majorHAnsi"/>
          <w:sz w:val="24"/>
          <w:szCs w:val="24"/>
          <w:highlight w:val="lightGray"/>
          <w:lang w:val="en-GB"/>
        </w:rPr>
        <w:t xml:space="preserve"> qui </w:t>
      </w:r>
      <w:proofErr w:type="spellStart"/>
      <w:r w:rsidRPr="00DB183C">
        <w:rPr>
          <w:rFonts w:asciiTheme="majorHAnsi" w:hAnsiTheme="majorHAnsi" w:cstheme="majorHAnsi"/>
          <w:sz w:val="24"/>
          <w:szCs w:val="24"/>
          <w:highlight w:val="lightGray"/>
          <w:lang w:val="en-GB"/>
        </w:rPr>
        <w:t>nome</w:t>
      </w:r>
      <w:proofErr w:type="spellEnd"/>
      <w:r w:rsidRPr="00DB183C">
        <w:rPr>
          <w:rFonts w:asciiTheme="majorHAnsi" w:hAnsiTheme="majorHAnsi" w:cstheme="majorHAnsi"/>
          <w:sz w:val="24"/>
          <w:szCs w:val="24"/>
          <w:highlight w:val="lightGray"/>
          <w:lang w:val="en-GB"/>
        </w:rPr>
        <w:t xml:space="preserve"> e link al software </w:t>
      </w:r>
      <w:proofErr w:type="spellStart"/>
      <w:r w:rsidRPr="00DB183C">
        <w:rPr>
          <w:rFonts w:asciiTheme="majorHAnsi" w:hAnsiTheme="majorHAnsi" w:cstheme="majorHAnsi"/>
          <w:sz w:val="24"/>
          <w:szCs w:val="24"/>
          <w:highlight w:val="lightGray"/>
          <w:lang w:val="en-GB"/>
        </w:rPr>
        <w:t>utilizzato</w:t>
      </w:r>
      <w:proofErr w:type="spellEnd"/>
      <w:r w:rsidRPr="00DB183C">
        <w:rPr>
          <w:rFonts w:asciiTheme="majorHAnsi" w:hAnsiTheme="majorHAnsi" w:cstheme="majorHAnsi"/>
          <w:sz w:val="24"/>
          <w:szCs w:val="24"/>
          <w:highlight w:val="lightGray"/>
          <w:lang w:val="en-GB"/>
        </w:rPr>
        <w:t xml:space="preserve"> per le </w:t>
      </w:r>
      <w:proofErr w:type="spellStart"/>
      <w:r w:rsidRPr="00DB183C">
        <w:rPr>
          <w:rFonts w:asciiTheme="majorHAnsi" w:hAnsiTheme="majorHAnsi" w:cstheme="majorHAnsi"/>
          <w:sz w:val="24"/>
          <w:szCs w:val="24"/>
          <w:highlight w:val="lightGray"/>
          <w:lang w:val="en-GB"/>
        </w:rPr>
        <w:t>denunce</w:t>
      </w:r>
      <w:proofErr w:type="spellEnd"/>
      <w:r w:rsidRPr="00DB183C">
        <w:rPr>
          <w:rFonts w:asciiTheme="majorHAnsi" w:hAnsiTheme="majorHAnsi" w:cstheme="majorHAnsi"/>
          <w:sz w:val="24"/>
          <w:szCs w:val="24"/>
          <w:highlight w:val="lightGray"/>
          <w:lang w:val="en-GB"/>
        </w:rPr>
        <w:t xml:space="preserve"> </w:t>
      </w:r>
      <w:proofErr w:type="spellStart"/>
      <w:r w:rsidRPr="00DB183C">
        <w:rPr>
          <w:rFonts w:asciiTheme="majorHAnsi" w:hAnsiTheme="majorHAnsi" w:cstheme="majorHAnsi"/>
          <w:sz w:val="24"/>
          <w:szCs w:val="24"/>
          <w:highlight w:val="lightGray"/>
          <w:lang w:val="en-GB"/>
        </w:rPr>
        <w:t>mensili</w:t>
      </w:r>
      <w:proofErr w:type="spellEnd"/>
      <w:r w:rsidRPr="00DB183C">
        <w:rPr>
          <w:rFonts w:asciiTheme="majorHAnsi" w:hAnsiTheme="majorHAnsi" w:cstheme="majorHAnsi"/>
          <w:sz w:val="24"/>
          <w:szCs w:val="24"/>
          <w:lang w:val="en-GB"/>
        </w:rPr>
        <w:t xml:space="preserve">]. </w:t>
      </w:r>
    </w:p>
    <w:p w14:paraId="2CD77E6B"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The host undertaking shall also declare workers hosted in the construction sites where it is active via the very same software, as a way to protect itself in case of mistakes or incongruencies.</w:t>
      </w:r>
    </w:p>
    <w:p w14:paraId="6219A470"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The submitted data are processed in line with the General Data Protection Regulation no. 2016/679 (GDPR), as per the privacy policy available below.</w:t>
      </w:r>
    </w:p>
    <w:p w14:paraId="0CC6472A" w14:textId="77777777" w:rsidR="00FD2919" w:rsidRPr="00EE00C9" w:rsidRDefault="00FD2919" w:rsidP="00FD2919">
      <w:pPr>
        <w:jc w:val="both"/>
        <w:rPr>
          <w:rFonts w:asciiTheme="majorHAnsi" w:hAnsiTheme="majorHAnsi" w:cstheme="majorHAnsi"/>
          <w:sz w:val="24"/>
          <w:szCs w:val="24"/>
          <w:highlight w:val="lightGray"/>
        </w:rPr>
      </w:pPr>
      <w:r w:rsidRPr="00EE00C9">
        <w:rPr>
          <w:rFonts w:asciiTheme="majorHAnsi" w:hAnsiTheme="majorHAnsi" w:cstheme="majorHAnsi"/>
          <w:sz w:val="24"/>
          <w:szCs w:val="24"/>
          <w:highlight w:val="lightGray"/>
        </w:rPr>
        <w:t xml:space="preserve">[Inserire qui “Informativa privacy” </w:t>
      </w:r>
      <w:r>
        <w:rPr>
          <w:rFonts w:asciiTheme="majorHAnsi" w:hAnsiTheme="majorHAnsi" w:cstheme="majorHAnsi"/>
          <w:sz w:val="24"/>
          <w:szCs w:val="24"/>
          <w:highlight w:val="lightGray"/>
        </w:rPr>
        <w:t>c</w:t>
      </w:r>
      <w:r w:rsidRPr="00EE00C9">
        <w:rPr>
          <w:rFonts w:asciiTheme="majorHAnsi" w:hAnsiTheme="majorHAnsi" w:cstheme="majorHAnsi"/>
          <w:sz w:val="24"/>
          <w:szCs w:val="24"/>
          <w:highlight w:val="lightGray"/>
        </w:rPr>
        <w:t xml:space="preserve">on </w:t>
      </w:r>
      <w:r>
        <w:rPr>
          <w:rFonts w:asciiTheme="majorHAnsi" w:hAnsiTheme="majorHAnsi" w:cstheme="majorHAnsi"/>
          <w:sz w:val="24"/>
          <w:szCs w:val="24"/>
          <w:highlight w:val="lightGray"/>
        </w:rPr>
        <w:t xml:space="preserve">il </w:t>
      </w:r>
      <w:r w:rsidRPr="00EE00C9">
        <w:rPr>
          <w:rFonts w:asciiTheme="majorHAnsi" w:hAnsiTheme="majorHAnsi" w:cstheme="majorHAnsi"/>
          <w:sz w:val="24"/>
          <w:szCs w:val="24"/>
          <w:highlight w:val="lightGray"/>
        </w:rPr>
        <w:t>link a</w:t>
      </w:r>
      <w:r>
        <w:rPr>
          <w:rFonts w:asciiTheme="majorHAnsi" w:hAnsiTheme="majorHAnsi" w:cstheme="majorHAnsi"/>
          <w:sz w:val="24"/>
          <w:szCs w:val="24"/>
          <w:highlight w:val="lightGray"/>
        </w:rPr>
        <w:t>i/al</w:t>
      </w:r>
      <w:r w:rsidRPr="00EE00C9">
        <w:rPr>
          <w:rFonts w:asciiTheme="majorHAnsi" w:hAnsiTheme="majorHAnsi" w:cstheme="majorHAnsi"/>
          <w:sz w:val="24"/>
          <w:szCs w:val="24"/>
          <w:highlight w:val="lightGray"/>
        </w:rPr>
        <w:t xml:space="preserve"> document</w:t>
      </w:r>
      <w:r>
        <w:rPr>
          <w:rFonts w:asciiTheme="majorHAnsi" w:hAnsiTheme="majorHAnsi" w:cstheme="majorHAnsi"/>
          <w:sz w:val="24"/>
          <w:szCs w:val="24"/>
          <w:highlight w:val="lightGray"/>
        </w:rPr>
        <w:t>i/o</w:t>
      </w:r>
      <w:r w:rsidRPr="00EE00C9">
        <w:rPr>
          <w:rFonts w:asciiTheme="majorHAnsi" w:hAnsiTheme="majorHAnsi" w:cstheme="majorHAnsi"/>
          <w:sz w:val="24"/>
          <w:szCs w:val="24"/>
          <w:highlight w:val="lightGray"/>
        </w:rPr>
        <w:t>,</w:t>
      </w:r>
      <w:r>
        <w:rPr>
          <w:rFonts w:asciiTheme="majorHAnsi" w:hAnsiTheme="majorHAnsi" w:cstheme="majorHAnsi"/>
          <w:sz w:val="24"/>
          <w:szCs w:val="24"/>
          <w:highlight w:val="lightGray"/>
        </w:rPr>
        <w:t xml:space="preserve"> a seconda delle lingue in cui è disponibile</w:t>
      </w:r>
      <w:r w:rsidRPr="00EE00C9">
        <w:rPr>
          <w:rFonts w:asciiTheme="majorHAnsi" w:hAnsiTheme="majorHAnsi" w:cstheme="majorHAnsi"/>
          <w:sz w:val="24"/>
          <w:szCs w:val="24"/>
          <w:highlight w:val="lightGray"/>
        </w:rPr>
        <w:t>]</w:t>
      </w:r>
    </w:p>
    <w:p w14:paraId="2DA4CE02" w14:textId="77777777" w:rsidR="00FD2919" w:rsidRDefault="00FD2919" w:rsidP="00FD2919">
      <w:pPr>
        <w:jc w:val="both"/>
        <w:rPr>
          <w:rFonts w:asciiTheme="majorHAnsi" w:hAnsiTheme="majorHAnsi" w:cstheme="majorHAnsi"/>
          <w:sz w:val="24"/>
          <w:szCs w:val="24"/>
        </w:rPr>
      </w:pPr>
      <w:proofErr w:type="spellStart"/>
      <w:r>
        <w:rPr>
          <w:rFonts w:asciiTheme="majorHAnsi" w:hAnsiTheme="majorHAnsi" w:cstheme="majorHAnsi"/>
          <w:sz w:val="24"/>
          <w:szCs w:val="24"/>
        </w:rPr>
        <w:t>Please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write</w:t>
      </w:r>
      <w:proofErr w:type="spellEnd"/>
      <w:r>
        <w:rPr>
          <w:rFonts w:asciiTheme="majorHAnsi" w:hAnsiTheme="majorHAnsi" w:cstheme="majorHAnsi"/>
          <w:sz w:val="24"/>
          <w:szCs w:val="24"/>
        </w:rPr>
        <w:t xml:space="preserve"> [</w:t>
      </w:r>
      <w:r>
        <w:rPr>
          <w:rFonts w:asciiTheme="majorHAnsi" w:hAnsiTheme="majorHAnsi" w:cstheme="majorHAnsi"/>
          <w:sz w:val="24"/>
          <w:szCs w:val="24"/>
          <w:highlight w:val="lightGray"/>
        </w:rPr>
        <w:t>indirizzo mail Cassa</w:t>
      </w:r>
      <w:r>
        <w:rPr>
          <w:rFonts w:asciiTheme="majorHAnsi" w:hAnsiTheme="majorHAnsi" w:cstheme="majorHAnsi"/>
          <w:sz w:val="24"/>
          <w:szCs w:val="24"/>
        </w:rPr>
        <w:t>] or call [</w:t>
      </w:r>
      <w:r>
        <w:rPr>
          <w:rFonts w:asciiTheme="majorHAnsi" w:hAnsiTheme="majorHAnsi" w:cstheme="majorHAnsi"/>
          <w:sz w:val="24"/>
          <w:szCs w:val="24"/>
          <w:highlight w:val="lightGray"/>
        </w:rPr>
        <w:t>numero di telefono Cassa preceduto da +39</w:t>
      </w:r>
      <w:r>
        <w:rPr>
          <w:rFonts w:asciiTheme="majorHAnsi" w:hAnsiTheme="majorHAnsi" w:cstheme="majorHAnsi"/>
          <w:sz w:val="24"/>
          <w:szCs w:val="24"/>
        </w:rPr>
        <w:t xml:space="preserve">] to </w:t>
      </w:r>
      <w:proofErr w:type="spellStart"/>
      <w:r>
        <w:rPr>
          <w:rFonts w:asciiTheme="majorHAnsi" w:hAnsiTheme="majorHAnsi" w:cstheme="majorHAnsi"/>
          <w:sz w:val="24"/>
          <w:szCs w:val="24"/>
        </w:rPr>
        <w:t>submit</w:t>
      </w:r>
      <w:proofErr w:type="spellEnd"/>
      <w:r>
        <w:rPr>
          <w:rFonts w:asciiTheme="majorHAnsi" w:hAnsiTheme="majorHAnsi" w:cstheme="majorHAnsi"/>
          <w:sz w:val="24"/>
          <w:szCs w:val="24"/>
        </w:rPr>
        <w:t xml:space="preserve"> the </w:t>
      </w:r>
      <w:proofErr w:type="spellStart"/>
      <w:r>
        <w:rPr>
          <w:rFonts w:asciiTheme="majorHAnsi" w:hAnsiTheme="majorHAnsi" w:cstheme="majorHAnsi"/>
          <w:sz w:val="24"/>
          <w:szCs w:val="24"/>
        </w:rPr>
        <w:t>forms</w:t>
      </w:r>
      <w:proofErr w:type="spellEnd"/>
      <w:r>
        <w:rPr>
          <w:rFonts w:asciiTheme="majorHAnsi" w:hAnsiTheme="majorHAnsi" w:cstheme="majorHAnsi"/>
          <w:sz w:val="24"/>
          <w:szCs w:val="24"/>
        </w:rPr>
        <w:t xml:space="preserve"> or to </w:t>
      </w:r>
      <w:proofErr w:type="spellStart"/>
      <w:r>
        <w:rPr>
          <w:rFonts w:asciiTheme="majorHAnsi" w:hAnsiTheme="majorHAnsi" w:cstheme="majorHAnsi"/>
          <w:sz w:val="24"/>
          <w:szCs w:val="24"/>
        </w:rPr>
        <w:t>ask</w:t>
      </w:r>
      <w:proofErr w:type="spellEnd"/>
      <w:r>
        <w:rPr>
          <w:rFonts w:asciiTheme="majorHAnsi" w:hAnsiTheme="majorHAnsi" w:cstheme="majorHAnsi"/>
          <w:sz w:val="24"/>
          <w:szCs w:val="24"/>
        </w:rPr>
        <w:t xml:space="preserve"> for </w:t>
      </w:r>
      <w:proofErr w:type="spellStart"/>
      <w:r>
        <w:rPr>
          <w:rFonts w:asciiTheme="majorHAnsi" w:hAnsiTheme="majorHAnsi" w:cstheme="majorHAnsi"/>
          <w:sz w:val="24"/>
          <w:szCs w:val="24"/>
        </w:rPr>
        <w:t>clarifications</w:t>
      </w:r>
      <w:proofErr w:type="spellEnd"/>
      <w:r>
        <w:rPr>
          <w:rFonts w:asciiTheme="majorHAnsi" w:hAnsiTheme="majorHAnsi" w:cstheme="majorHAnsi"/>
          <w:sz w:val="24"/>
          <w:szCs w:val="24"/>
        </w:rPr>
        <w:t>.</w:t>
      </w:r>
    </w:p>
    <w:p w14:paraId="267FDB99" w14:textId="77777777" w:rsidR="00FD2919" w:rsidRPr="00DB183C" w:rsidRDefault="00FD2919" w:rsidP="00FD2919">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 xml:space="preserve">On the basis of agreements of reciprocal exemption, foreign companies registered at BUAK (Austria), CI-BTP (France), SOKA-BAU (Germany) and at Cassa </w:t>
      </w:r>
      <w:proofErr w:type="spellStart"/>
      <w:r w:rsidRPr="00DB183C">
        <w:rPr>
          <w:rFonts w:asciiTheme="majorHAnsi" w:hAnsiTheme="majorHAnsi" w:cstheme="majorHAnsi"/>
          <w:sz w:val="24"/>
          <w:szCs w:val="24"/>
          <w:lang w:val="en-GB"/>
        </w:rPr>
        <w:t>Edile</w:t>
      </w:r>
      <w:proofErr w:type="spellEnd"/>
      <w:r w:rsidRPr="00DB183C">
        <w:rPr>
          <w:rFonts w:asciiTheme="majorHAnsi" w:hAnsiTheme="majorHAnsi" w:cstheme="majorHAnsi"/>
          <w:sz w:val="24"/>
          <w:szCs w:val="24"/>
          <w:lang w:val="en-GB"/>
        </w:rPr>
        <w:t xml:space="preserve"> Sammarinese (San Marino) are not supposed to register at Italian Casse </w:t>
      </w:r>
      <w:proofErr w:type="spellStart"/>
      <w:r w:rsidRPr="00DB183C">
        <w:rPr>
          <w:rFonts w:asciiTheme="majorHAnsi" w:hAnsiTheme="majorHAnsi" w:cstheme="majorHAnsi"/>
          <w:sz w:val="24"/>
          <w:szCs w:val="24"/>
          <w:lang w:val="en-GB"/>
        </w:rPr>
        <w:t>Edili</w:t>
      </w:r>
      <w:proofErr w:type="spellEnd"/>
      <w:r w:rsidRPr="00DB183C">
        <w:rPr>
          <w:rFonts w:asciiTheme="majorHAnsi" w:hAnsiTheme="majorHAnsi" w:cstheme="majorHAnsi"/>
          <w:sz w:val="24"/>
          <w:szCs w:val="24"/>
          <w:lang w:val="en-GB"/>
        </w:rPr>
        <w:t>/</w:t>
      </w:r>
      <w:proofErr w:type="spellStart"/>
      <w:r w:rsidRPr="00DB183C">
        <w:rPr>
          <w:rFonts w:asciiTheme="majorHAnsi" w:hAnsiTheme="majorHAnsi" w:cstheme="majorHAnsi"/>
          <w:sz w:val="24"/>
          <w:szCs w:val="24"/>
          <w:lang w:val="en-GB"/>
        </w:rPr>
        <w:t>Edilcasse</w:t>
      </w:r>
      <w:proofErr w:type="spellEnd"/>
      <w:r w:rsidRPr="00DB183C">
        <w:rPr>
          <w:rFonts w:asciiTheme="majorHAnsi" w:hAnsiTheme="majorHAnsi" w:cstheme="majorHAnsi"/>
          <w:sz w:val="24"/>
          <w:szCs w:val="24"/>
          <w:lang w:val="en-GB"/>
        </w:rPr>
        <w:t>. They can apply for the exemption by contacting directly the fund of affiliation in the sending country.</w:t>
      </w:r>
    </w:p>
    <w:p w14:paraId="12185141" w14:textId="77777777" w:rsidR="00FD2919" w:rsidRPr="00DB183C" w:rsidRDefault="00FD2919" w:rsidP="00FD2919">
      <w:pPr>
        <w:jc w:val="both"/>
        <w:rPr>
          <w:rFonts w:asciiTheme="majorHAnsi" w:hAnsiTheme="majorHAnsi" w:cstheme="majorHAnsi"/>
          <w:sz w:val="24"/>
          <w:szCs w:val="24"/>
          <w:lang w:val="en-GB"/>
        </w:rPr>
      </w:pPr>
    </w:p>
    <w:p w14:paraId="49F1E7D4" w14:textId="77777777" w:rsidR="00FD2919" w:rsidRPr="001F429E" w:rsidRDefault="00FD2919" w:rsidP="00FD2919">
      <w:pPr>
        <w:jc w:val="center"/>
        <w:rPr>
          <w:rFonts w:asciiTheme="majorHAnsi" w:hAnsiTheme="majorHAnsi" w:cstheme="majorHAnsi"/>
          <w:b/>
          <w:bCs/>
          <w:sz w:val="24"/>
          <w:szCs w:val="24"/>
        </w:rPr>
      </w:pPr>
      <w:proofErr w:type="spellStart"/>
      <w:r>
        <w:rPr>
          <w:rFonts w:asciiTheme="majorHAnsi" w:hAnsiTheme="majorHAnsi" w:cstheme="majorHAnsi"/>
          <w:b/>
          <w:bCs/>
          <w:sz w:val="24"/>
          <w:szCs w:val="24"/>
        </w:rPr>
        <w:t>Multilanguage</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forms</w:t>
      </w:r>
      <w:proofErr w:type="spellEnd"/>
      <w:r>
        <w:rPr>
          <w:rFonts w:asciiTheme="majorHAnsi" w:hAnsiTheme="majorHAnsi" w:cstheme="majorHAnsi"/>
          <w:b/>
          <w:bCs/>
          <w:sz w:val="24"/>
          <w:szCs w:val="24"/>
        </w:rPr>
        <w:t xml:space="preserve"> </w:t>
      </w:r>
    </w:p>
    <w:tbl>
      <w:tblPr>
        <w:tblStyle w:val="Grigliatabella"/>
        <w:tblW w:w="0" w:type="auto"/>
        <w:tblLook w:val="04A0" w:firstRow="1" w:lastRow="0" w:firstColumn="1" w:lastColumn="0" w:noHBand="0" w:noVBand="1"/>
      </w:tblPr>
      <w:tblGrid>
        <w:gridCol w:w="2407"/>
        <w:gridCol w:w="2407"/>
        <w:gridCol w:w="2407"/>
        <w:gridCol w:w="2407"/>
      </w:tblGrid>
      <w:tr w:rsidR="00FD2919" w:rsidRPr="00FB1495" w14:paraId="7FEF6E22" w14:textId="77777777" w:rsidTr="00D0491D">
        <w:tc>
          <w:tcPr>
            <w:tcW w:w="2407" w:type="dxa"/>
          </w:tcPr>
          <w:p w14:paraId="60579937" w14:textId="77777777" w:rsidR="00FD2919" w:rsidRDefault="00FD2919" w:rsidP="00D0491D">
            <w:pPr>
              <w:jc w:val="both"/>
              <w:rPr>
                <w:rFonts w:asciiTheme="majorHAnsi" w:hAnsiTheme="majorHAnsi" w:cstheme="majorHAnsi"/>
                <w:sz w:val="24"/>
                <w:szCs w:val="24"/>
              </w:rPr>
            </w:pPr>
            <w:r>
              <w:rPr>
                <w:rFonts w:asciiTheme="majorHAnsi" w:hAnsiTheme="majorHAnsi" w:cstheme="majorHAnsi"/>
                <w:sz w:val="24"/>
                <w:szCs w:val="24"/>
              </w:rPr>
              <w:lastRenderedPageBreak/>
              <w:t>Language</w:t>
            </w:r>
          </w:p>
        </w:tc>
        <w:tc>
          <w:tcPr>
            <w:tcW w:w="2407" w:type="dxa"/>
          </w:tcPr>
          <w:p w14:paraId="1B9DADB9" w14:textId="77777777" w:rsidR="00FD2919" w:rsidRPr="00DB183C" w:rsidRDefault="00FD2919" w:rsidP="00D0491D">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Form for the registration of companies posting workers to Italy (full)</w:t>
            </w:r>
          </w:p>
        </w:tc>
        <w:tc>
          <w:tcPr>
            <w:tcW w:w="2407" w:type="dxa"/>
          </w:tcPr>
          <w:p w14:paraId="0B1E446A" w14:textId="77777777" w:rsidR="00FD2919" w:rsidRPr="00DB183C" w:rsidRDefault="00FD2919" w:rsidP="00D0491D">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Form for the registration of companies posting workers to Italy (annexing preliminary declaration of posting)</w:t>
            </w:r>
          </w:p>
        </w:tc>
        <w:tc>
          <w:tcPr>
            <w:tcW w:w="2407" w:type="dxa"/>
          </w:tcPr>
          <w:p w14:paraId="23333E72" w14:textId="77777777" w:rsidR="00FD2919" w:rsidRPr="00DB183C" w:rsidRDefault="00FD2919" w:rsidP="00D0491D">
            <w:pPr>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Personal data sheet for posted worker</w:t>
            </w:r>
          </w:p>
        </w:tc>
      </w:tr>
      <w:tr w:rsidR="00FB1495" w14:paraId="00AEBA47" w14:textId="77777777" w:rsidTr="00D0491D">
        <w:tc>
          <w:tcPr>
            <w:tcW w:w="2407" w:type="dxa"/>
          </w:tcPr>
          <w:p w14:paraId="1F60FC93"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Italian</w:t>
            </w:r>
            <w:proofErr w:type="spellEnd"/>
          </w:p>
        </w:tc>
        <w:tc>
          <w:tcPr>
            <w:tcW w:w="2407" w:type="dxa"/>
            <w:vAlign w:val="center"/>
          </w:tcPr>
          <w:p w14:paraId="66C64E5E" w14:textId="469FD3F1" w:rsidR="00FB1495" w:rsidRDefault="00FB1495" w:rsidP="00FB1495">
            <w:pPr>
              <w:jc w:val="both"/>
              <w:rPr>
                <w:rFonts w:asciiTheme="majorHAnsi" w:hAnsiTheme="majorHAnsi" w:cstheme="majorHAnsi"/>
                <w:sz w:val="24"/>
                <w:szCs w:val="24"/>
              </w:rPr>
            </w:pPr>
            <w:hyperlink r:id="rId38" w:tgtFrame="_blank" w:history="1">
              <w:r>
                <w:rPr>
                  <w:rStyle w:val="Collegamentoipertestuale"/>
                  <w:i/>
                  <w:iCs/>
                </w:rPr>
                <w:t>download</w:t>
              </w:r>
            </w:hyperlink>
          </w:p>
        </w:tc>
        <w:tc>
          <w:tcPr>
            <w:tcW w:w="2407" w:type="dxa"/>
            <w:vAlign w:val="center"/>
          </w:tcPr>
          <w:p w14:paraId="60B96A7A" w14:textId="7C92B17E" w:rsidR="00FB1495" w:rsidRDefault="00FB1495" w:rsidP="00FB1495">
            <w:pPr>
              <w:jc w:val="both"/>
              <w:rPr>
                <w:rFonts w:asciiTheme="majorHAnsi" w:hAnsiTheme="majorHAnsi" w:cstheme="majorHAnsi"/>
                <w:sz w:val="24"/>
                <w:szCs w:val="24"/>
              </w:rPr>
            </w:pPr>
            <w:hyperlink r:id="rId39" w:tgtFrame="_blank" w:history="1">
              <w:r>
                <w:rPr>
                  <w:rStyle w:val="Collegamentoipertestuale"/>
                  <w:i/>
                  <w:iCs/>
                </w:rPr>
                <w:t>download</w:t>
              </w:r>
            </w:hyperlink>
          </w:p>
        </w:tc>
        <w:tc>
          <w:tcPr>
            <w:tcW w:w="2407" w:type="dxa"/>
            <w:vAlign w:val="center"/>
          </w:tcPr>
          <w:p w14:paraId="4436AD9A" w14:textId="22B03306" w:rsidR="00FB1495" w:rsidRDefault="00FB1495" w:rsidP="00FB1495">
            <w:pPr>
              <w:jc w:val="both"/>
              <w:rPr>
                <w:rFonts w:asciiTheme="majorHAnsi" w:hAnsiTheme="majorHAnsi" w:cstheme="majorHAnsi"/>
                <w:sz w:val="24"/>
                <w:szCs w:val="24"/>
              </w:rPr>
            </w:pPr>
            <w:hyperlink r:id="rId40" w:tgtFrame="_blank" w:history="1">
              <w:r>
                <w:rPr>
                  <w:rStyle w:val="Collegamentoipertestuale"/>
                  <w:i/>
                  <w:iCs/>
                </w:rPr>
                <w:t>download</w:t>
              </w:r>
            </w:hyperlink>
          </w:p>
        </w:tc>
      </w:tr>
      <w:tr w:rsidR="00FB1495" w14:paraId="2C233CFD" w14:textId="77777777" w:rsidTr="00D0491D">
        <w:tc>
          <w:tcPr>
            <w:tcW w:w="2407" w:type="dxa"/>
          </w:tcPr>
          <w:p w14:paraId="4A2CD44A" w14:textId="77777777" w:rsidR="00FB1495" w:rsidRDefault="00FB1495" w:rsidP="00FB1495">
            <w:pPr>
              <w:jc w:val="both"/>
              <w:rPr>
                <w:rFonts w:asciiTheme="majorHAnsi" w:hAnsiTheme="majorHAnsi" w:cstheme="majorHAnsi"/>
                <w:sz w:val="24"/>
                <w:szCs w:val="24"/>
              </w:rPr>
            </w:pPr>
            <w:r>
              <w:rPr>
                <w:rFonts w:asciiTheme="majorHAnsi" w:hAnsiTheme="majorHAnsi" w:cstheme="majorHAnsi"/>
                <w:sz w:val="24"/>
                <w:szCs w:val="24"/>
              </w:rPr>
              <w:t>English</w:t>
            </w:r>
          </w:p>
        </w:tc>
        <w:tc>
          <w:tcPr>
            <w:tcW w:w="2407" w:type="dxa"/>
            <w:vAlign w:val="center"/>
          </w:tcPr>
          <w:p w14:paraId="34D8F1F4" w14:textId="5CA23795" w:rsidR="00FB1495" w:rsidRDefault="00FB1495" w:rsidP="00FB1495">
            <w:pPr>
              <w:jc w:val="both"/>
              <w:rPr>
                <w:rFonts w:asciiTheme="majorHAnsi" w:hAnsiTheme="majorHAnsi" w:cstheme="majorHAnsi"/>
                <w:sz w:val="24"/>
                <w:szCs w:val="24"/>
              </w:rPr>
            </w:pPr>
            <w:hyperlink r:id="rId41" w:tgtFrame="_blank" w:history="1">
              <w:r>
                <w:rPr>
                  <w:rStyle w:val="Collegamentoipertestuale"/>
                  <w:i/>
                  <w:iCs/>
                </w:rPr>
                <w:t>download</w:t>
              </w:r>
            </w:hyperlink>
          </w:p>
        </w:tc>
        <w:tc>
          <w:tcPr>
            <w:tcW w:w="2407" w:type="dxa"/>
            <w:vAlign w:val="center"/>
          </w:tcPr>
          <w:p w14:paraId="01C6DF22" w14:textId="563B3721" w:rsidR="00FB1495" w:rsidRDefault="00FB1495" w:rsidP="00FB1495">
            <w:pPr>
              <w:jc w:val="both"/>
              <w:rPr>
                <w:rFonts w:asciiTheme="majorHAnsi" w:hAnsiTheme="majorHAnsi" w:cstheme="majorHAnsi"/>
                <w:sz w:val="24"/>
                <w:szCs w:val="24"/>
              </w:rPr>
            </w:pPr>
            <w:hyperlink r:id="rId42" w:tgtFrame="_blank" w:history="1">
              <w:r>
                <w:rPr>
                  <w:rStyle w:val="Collegamentoipertestuale"/>
                  <w:i/>
                  <w:iCs/>
                </w:rPr>
                <w:t>download</w:t>
              </w:r>
            </w:hyperlink>
          </w:p>
        </w:tc>
        <w:tc>
          <w:tcPr>
            <w:tcW w:w="2407" w:type="dxa"/>
            <w:vAlign w:val="center"/>
          </w:tcPr>
          <w:p w14:paraId="456AC563" w14:textId="38BECB53" w:rsidR="00FB1495" w:rsidRDefault="00FB1495" w:rsidP="00FB1495">
            <w:pPr>
              <w:jc w:val="both"/>
              <w:rPr>
                <w:rFonts w:asciiTheme="majorHAnsi" w:hAnsiTheme="majorHAnsi" w:cstheme="majorHAnsi"/>
                <w:sz w:val="24"/>
                <w:szCs w:val="24"/>
              </w:rPr>
            </w:pPr>
            <w:hyperlink r:id="rId43" w:tgtFrame="_blank" w:history="1">
              <w:r>
                <w:rPr>
                  <w:rStyle w:val="Collegamentoipertestuale"/>
                  <w:i/>
                  <w:iCs/>
                </w:rPr>
                <w:t>download</w:t>
              </w:r>
            </w:hyperlink>
          </w:p>
        </w:tc>
      </w:tr>
      <w:tr w:rsidR="00FB1495" w14:paraId="7E1D2DC4" w14:textId="77777777" w:rsidTr="00D0491D">
        <w:tc>
          <w:tcPr>
            <w:tcW w:w="2407" w:type="dxa"/>
          </w:tcPr>
          <w:p w14:paraId="5EE76E1B"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Albanian</w:t>
            </w:r>
            <w:proofErr w:type="spellEnd"/>
          </w:p>
        </w:tc>
        <w:tc>
          <w:tcPr>
            <w:tcW w:w="2407" w:type="dxa"/>
            <w:vAlign w:val="center"/>
          </w:tcPr>
          <w:p w14:paraId="6F77E47D" w14:textId="0A8AFCEE" w:rsidR="00FB1495" w:rsidRDefault="00FB1495" w:rsidP="00FB1495">
            <w:pPr>
              <w:jc w:val="both"/>
              <w:rPr>
                <w:rFonts w:asciiTheme="majorHAnsi" w:hAnsiTheme="majorHAnsi" w:cstheme="majorHAnsi"/>
                <w:sz w:val="24"/>
                <w:szCs w:val="24"/>
              </w:rPr>
            </w:pPr>
            <w:hyperlink r:id="rId44" w:tgtFrame="_blank" w:history="1">
              <w:r>
                <w:rPr>
                  <w:rStyle w:val="Collegamentoipertestuale"/>
                  <w:i/>
                  <w:iCs/>
                </w:rPr>
                <w:t>download</w:t>
              </w:r>
            </w:hyperlink>
          </w:p>
        </w:tc>
        <w:tc>
          <w:tcPr>
            <w:tcW w:w="2407" w:type="dxa"/>
            <w:vAlign w:val="center"/>
          </w:tcPr>
          <w:p w14:paraId="658571B7" w14:textId="1115FEC5" w:rsidR="00FB1495" w:rsidRDefault="00FB1495" w:rsidP="00FB1495">
            <w:pPr>
              <w:jc w:val="both"/>
              <w:rPr>
                <w:rFonts w:asciiTheme="majorHAnsi" w:hAnsiTheme="majorHAnsi" w:cstheme="majorHAnsi"/>
                <w:sz w:val="24"/>
                <w:szCs w:val="24"/>
              </w:rPr>
            </w:pPr>
            <w:hyperlink r:id="rId45" w:tgtFrame="_blank" w:history="1">
              <w:r>
                <w:rPr>
                  <w:rStyle w:val="Collegamentoipertestuale"/>
                  <w:i/>
                  <w:iCs/>
                </w:rPr>
                <w:t>download</w:t>
              </w:r>
            </w:hyperlink>
          </w:p>
        </w:tc>
        <w:tc>
          <w:tcPr>
            <w:tcW w:w="2407" w:type="dxa"/>
            <w:vAlign w:val="center"/>
          </w:tcPr>
          <w:p w14:paraId="4B685F4F" w14:textId="13DB89E9" w:rsidR="00FB1495" w:rsidRDefault="00FB1495" w:rsidP="00FB1495">
            <w:pPr>
              <w:jc w:val="both"/>
              <w:rPr>
                <w:rFonts w:asciiTheme="majorHAnsi" w:hAnsiTheme="majorHAnsi" w:cstheme="majorHAnsi"/>
                <w:sz w:val="24"/>
                <w:szCs w:val="24"/>
              </w:rPr>
            </w:pPr>
            <w:hyperlink r:id="rId46" w:tgtFrame="_blank" w:history="1">
              <w:r>
                <w:rPr>
                  <w:rStyle w:val="Collegamentoipertestuale"/>
                  <w:i/>
                  <w:iCs/>
                </w:rPr>
                <w:t>download</w:t>
              </w:r>
            </w:hyperlink>
          </w:p>
        </w:tc>
      </w:tr>
      <w:tr w:rsidR="00FB1495" w14:paraId="5E94342B" w14:textId="77777777" w:rsidTr="00D0491D">
        <w:tc>
          <w:tcPr>
            <w:tcW w:w="2407" w:type="dxa"/>
          </w:tcPr>
          <w:p w14:paraId="4071B0C3"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Polish</w:t>
            </w:r>
            <w:proofErr w:type="spellEnd"/>
          </w:p>
        </w:tc>
        <w:tc>
          <w:tcPr>
            <w:tcW w:w="2407" w:type="dxa"/>
            <w:vAlign w:val="center"/>
          </w:tcPr>
          <w:p w14:paraId="64970CB8" w14:textId="684667EA" w:rsidR="00FB1495" w:rsidRDefault="00FB1495" w:rsidP="00FB1495">
            <w:pPr>
              <w:jc w:val="both"/>
              <w:rPr>
                <w:rFonts w:asciiTheme="majorHAnsi" w:hAnsiTheme="majorHAnsi" w:cstheme="majorHAnsi"/>
                <w:sz w:val="24"/>
                <w:szCs w:val="24"/>
              </w:rPr>
            </w:pPr>
            <w:hyperlink r:id="rId47" w:tgtFrame="_blank" w:history="1">
              <w:r>
                <w:rPr>
                  <w:rStyle w:val="Collegamentoipertestuale"/>
                  <w:i/>
                  <w:iCs/>
                </w:rPr>
                <w:t>download</w:t>
              </w:r>
            </w:hyperlink>
          </w:p>
        </w:tc>
        <w:tc>
          <w:tcPr>
            <w:tcW w:w="2407" w:type="dxa"/>
            <w:vAlign w:val="center"/>
          </w:tcPr>
          <w:p w14:paraId="11CFCD8E" w14:textId="700D65A7" w:rsidR="00FB1495" w:rsidRDefault="00FB1495" w:rsidP="00FB1495">
            <w:pPr>
              <w:jc w:val="both"/>
              <w:rPr>
                <w:rFonts w:asciiTheme="majorHAnsi" w:hAnsiTheme="majorHAnsi" w:cstheme="majorHAnsi"/>
                <w:sz w:val="24"/>
                <w:szCs w:val="24"/>
              </w:rPr>
            </w:pPr>
            <w:hyperlink r:id="rId48" w:tgtFrame="_blank" w:history="1">
              <w:r>
                <w:rPr>
                  <w:rStyle w:val="Collegamentoipertestuale"/>
                  <w:i/>
                  <w:iCs/>
                </w:rPr>
                <w:t>download</w:t>
              </w:r>
            </w:hyperlink>
          </w:p>
        </w:tc>
        <w:tc>
          <w:tcPr>
            <w:tcW w:w="2407" w:type="dxa"/>
            <w:vAlign w:val="center"/>
          </w:tcPr>
          <w:p w14:paraId="6C0D8AD6" w14:textId="4D01BC37" w:rsidR="00FB1495" w:rsidRDefault="00FB1495" w:rsidP="00FB1495">
            <w:pPr>
              <w:jc w:val="both"/>
              <w:rPr>
                <w:rFonts w:asciiTheme="majorHAnsi" w:hAnsiTheme="majorHAnsi" w:cstheme="majorHAnsi"/>
                <w:sz w:val="24"/>
                <w:szCs w:val="24"/>
              </w:rPr>
            </w:pPr>
            <w:hyperlink r:id="rId49" w:tgtFrame="_blank" w:history="1">
              <w:r>
                <w:rPr>
                  <w:rStyle w:val="Collegamentoipertestuale"/>
                  <w:i/>
                  <w:iCs/>
                </w:rPr>
                <w:t>download</w:t>
              </w:r>
            </w:hyperlink>
          </w:p>
        </w:tc>
      </w:tr>
      <w:tr w:rsidR="00FB1495" w14:paraId="46330F48" w14:textId="77777777" w:rsidTr="00D0491D">
        <w:tc>
          <w:tcPr>
            <w:tcW w:w="2407" w:type="dxa"/>
          </w:tcPr>
          <w:p w14:paraId="76A23C58"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Romanian</w:t>
            </w:r>
            <w:proofErr w:type="spellEnd"/>
          </w:p>
        </w:tc>
        <w:tc>
          <w:tcPr>
            <w:tcW w:w="2407" w:type="dxa"/>
            <w:vAlign w:val="center"/>
          </w:tcPr>
          <w:p w14:paraId="48F1FD4B" w14:textId="569E7042" w:rsidR="00FB1495" w:rsidRDefault="00FB1495" w:rsidP="00FB1495">
            <w:pPr>
              <w:jc w:val="both"/>
              <w:rPr>
                <w:rFonts w:asciiTheme="majorHAnsi" w:hAnsiTheme="majorHAnsi" w:cstheme="majorHAnsi"/>
                <w:sz w:val="24"/>
                <w:szCs w:val="24"/>
              </w:rPr>
            </w:pPr>
            <w:hyperlink r:id="rId50" w:tgtFrame="_blank" w:history="1">
              <w:r>
                <w:rPr>
                  <w:rStyle w:val="Collegamentoipertestuale"/>
                  <w:i/>
                  <w:iCs/>
                </w:rPr>
                <w:t>download</w:t>
              </w:r>
            </w:hyperlink>
          </w:p>
        </w:tc>
        <w:tc>
          <w:tcPr>
            <w:tcW w:w="2407" w:type="dxa"/>
            <w:vAlign w:val="center"/>
          </w:tcPr>
          <w:p w14:paraId="068F13DF" w14:textId="17456B7F" w:rsidR="00FB1495" w:rsidRDefault="00FB1495" w:rsidP="00FB1495">
            <w:pPr>
              <w:jc w:val="both"/>
              <w:rPr>
                <w:rFonts w:asciiTheme="majorHAnsi" w:hAnsiTheme="majorHAnsi" w:cstheme="majorHAnsi"/>
                <w:sz w:val="24"/>
                <w:szCs w:val="24"/>
              </w:rPr>
            </w:pPr>
            <w:hyperlink r:id="rId51" w:tgtFrame="_blank" w:history="1">
              <w:r>
                <w:rPr>
                  <w:rStyle w:val="Collegamentoipertestuale"/>
                  <w:i/>
                  <w:iCs/>
                </w:rPr>
                <w:t>download</w:t>
              </w:r>
            </w:hyperlink>
          </w:p>
        </w:tc>
        <w:tc>
          <w:tcPr>
            <w:tcW w:w="2407" w:type="dxa"/>
            <w:vAlign w:val="center"/>
          </w:tcPr>
          <w:p w14:paraId="39F9FB86" w14:textId="5D39A09B" w:rsidR="00FB1495" w:rsidRDefault="00FB1495" w:rsidP="00FB1495">
            <w:pPr>
              <w:jc w:val="both"/>
              <w:rPr>
                <w:rFonts w:asciiTheme="majorHAnsi" w:hAnsiTheme="majorHAnsi" w:cstheme="majorHAnsi"/>
                <w:sz w:val="24"/>
                <w:szCs w:val="24"/>
              </w:rPr>
            </w:pPr>
            <w:hyperlink r:id="rId52" w:tgtFrame="_blank" w:history="1">
              <w:r>
                <w:rPr>
                  <w:rStyle w:val="Collegamentoipertestuale"/>
                  <w:i/>
                  <w:iCs/>
                </w:rPr>
                <w:t>download</w:t>
              </w:r>
            </w:hyperlink>
          </w:p>
        </w:tc>
      </w:tr>
      <w:tr w:rsidR="00FB1495" w14:paraId="7DE20CA6" w14:textId="77777777" w:rsidTr="00D0491D">
        <w:tc>
          <w:tcPr>
            <w:tcW w:w="2407" w:type="dxa"/>
          </w:tcPr>
          <w:p w14:paraId="2FDE2190"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Slovenian</w:t>
            </w:r>
            <w:proofErr w:type="spellEnd"/>
          </w:p>
        </w:tc>
        <w:tc>
          <w:tcPr>
            <w:tcW w:w="2407" w:type="dxa"/>
            <w:vAlign w:val="center"/>
          </w:tcPr>
          <w:p w14:paraId="77BA5412" w14:textId="06D3405D" w:rsidR="00FB1495" w:rsidRDefault="00FB1495" w:rsidP="00FB1495">
            <w:pPr>
              <w:jc w:val="both"/>
              <w:rPr>
                <w:rFonts w:asciiTheme="majorHAnsi" w:hAnsiTheme="majorHAnsi" w:cstheme="majorHAnsi"/>
                <w:sz w:val="24"/>
                <w:szCs w:val="24"/>
              </w:rPr>
            </w:pPr>
            <w:hyperlink r:id="rId53" w:tgtFrame="_blank" w:history="1">
              <w:r>
                <w:rPr>
                  <w:rStyle w:val="Collegamentoipertestuale"/>
                  <w:i/>
                  <w:iCs/>
                </w:rPr>
                <w:t>download</w:t>
              </w:r>
            </w:hyperlink>
          </w:p>
        </w:tc>
        <w:tc>
          <w:tcPr>
            <w:tcW w:w="2407" w:type="dxa"/>
            <w:vAlign w:val="center"/>
          </w:tcPr>
          <w:p w14:paraId="423830AC" w14:textId="7158F265" w:rsidR="00FB1495" w:rsidRDefault="00FB1495" w:rsidP="00FB1495">
            <w:pPr>
              <w:jc w:val="both"/>
              <w:rPr>
                <w:rFonts w:asciiTheme="majorHAnsi" w:hAnsiTheme="majorHAnsi" w:cstheme="majorHAnsi"/>
                <w:sz w:val="24"/>
                <w:szCs w:val="24"/>
              </w:rPr>
            </w:pPr>
            <w:hyperlink r:id="rId54" w:tgtFrame="_blank" w:history="1">
              <w:r>
                <w:rPr>
                  <w:rStyle w:val="Collegamentoipertestuale"/>
                  <w:i/>
                  <w:iCs/>
                </w:rPr>
                <w:t>download</w:t>
              </w:r>
            </w:hyperlink>
          </w:p>
        </w:tc>
        <w:tc>
          <w:tcPr>
            <w:tcW w:w="2407" w:type="dxa"/>
            <w:vAlign w:val="center"/>
          </w:tcPr>
          <w:p w14:paraId="00B01353" w14:textId="7C57F8E2" w:rsidR="00FB1495" w:rsidRDefault="00FB1495" w:rsidP="00FB1495">
            <w:pPr>
              <w:jc w:val="both"/>
              <w:rPr>
                <w:rFonts w:asciiTheme="majorHAnsi" w:hAnsiTheme="majorHAnsi" w:cstheme="majorHAnsi"/>
                <w:sz w:val="24"/>
                <w:szCs w:val="24"/>
              </w:rPr>
            </w:pPr>
            <w:hyperlink r:id="rId55" w:tgtFrame="_blank" w:history="1">
              <w:r>
                <w:rPr>
                  <w:rStyle w:val="Collegamentoipertestuale"/>
                  <w:i/>
                  <w:iCs/>
                </w:rPr>
                <w:t>download</w:t>
              </w:r>
            </w:hyperlink>
          </w:p>
        </w:tc>
      </w:tr>
      <w:tr w:rsidR="00FB1495" w14:paraId="23D9A5F6" w14:textId="77777777" w:rsidTr="00D0491D">
        <w:tc>
          <w:tcPr>
            <w:tcW w:w="2407" w:type="dxa"/>
          </w:tcPr>
          <w:p w14:paraId="640C30AB" w14:textId="77777777" w:rsidR="00FB1495" w:rsidRDefault="00FB1495" w:rsidP="00FB1495">
            <w:pPr>
              <w:jc w:val="both"/>
              <w:rPr>
                <w:rFonts w:asciiTheme="majorHAnsi" w:hAnsiTheme="majorHAnsi" w:cstheme="majorHAnsi"/>
                <w:sz w:val="24"/>
                <w:szCs w:val="24"/>
              </w:rPr>
            </w:pPr>
            <w:r>
              <w:rPr>
                <w:rFonts w:asciiTheme="majorHAnsi" w:hAnsiTheme="majorHAnsi" w:cstheme="majorHAnsi"/>
                <w:sz w:val="24"/>
                <w:szCs w:val="24"/>
              </w:rPr>
              <w:t>Spanish</w:t>
            </w:r>
          </w:p>
        </w:tc>
        <w:tc>
          <w:tcPr>
            <w:tcW w:w="2407" w:type="dxa"/>
            <w:vAlign w:val="center"/>
          </w:tcPr>
          <w:p w14:paraId="42B3F8F2" w14:textId="55F40164" w:rsidR="00FB1495" w:rsidRDefault="00FB1495" w:rsidP="00FB1495">
            <w:pPr>
              <w:jc w:val="both"/>
              <w:rPr>
                <w:rFonts w:asciiTheme="majorHAnsi" w:hAnsiTheme="majorHAnsi" w:cstheme="majorHAnsi"/>
                <w:sz w:val="24"/>
                <w:szCs w:val="24"/>
              </w:rPr>
            </w:pPr>
            <w:hyperlink r:id="rId56" w:tgtFrame="_blank" w:history="1">
              <w:r>
                <w:rPr>
                  <w:rStyle w:val="Collegamentoipertestuale"/>
                  <w:i/>
                  <w:iCs/>
                </w:rPr>
                <w:t>download</w:t>
              </w:r>
            </w:hyperlink>
          </w:p>
        </w:tc>
        <w:tc>
          <w:tcPr>
            <w:tcW w:w="2407" w:type="dxa"/>
            <w:vAlign w:val="center"/>
          </w:tcPr>
          <w:p w14:paraId="0D623A2D" w14:textId="0CE64CF2" w:rsidR="00FB1495" w:rsidRDefault="00FB1495" w:rsidP="00FB1495">
            <w:pPr>
              <w:jc w:val="both"/>
              <w:rPr>
                <w:rFonts w:asciiTheme="majorHAnsi" w:hAnsiTheme="majorHAnsi" w:cstheme="majorHAnsi"/>
                <w:sz w:val="24"/>
                <w:szCs w:val="24"/>
              </w:rPr>
            </w:pPr>
            <w:hyperlink r:id="rId57" w:tgtFrame="_blank" w:history="1">
              <w:r>
                <w:rPr>
                  <w:rStyle w:val="Collegamentoipertestuale"/>
                  <w:i/>
                  <w:iCs/>
                </w:rPr>
                <w:t>download</w:t>
              </w:r>
            </w:hyperlink>
          </w:p>
        </w:tc>
        <w:tc>
          <w:tcPr>
            <w:tcW w:w="2407" w:type="dxa"/>
            <w:vAlign w:val="center"/>
          </w:tcPr>
          <w:p w14:paraId="0C5E9729" w14:textId="7A229DCD" w:rsidR="00FB1495" w:rsidRDefault="00FB1495" w:rsidP="00FB1495">
            <w:pPr>
              <w:jc w:val="both"/>
              <w:rPr>
                <w:rFonts w:asciiTheme="majorHAnsi" w:hAnsiTheme="majorHAnsi" w:cstheme="majorHAnsi"/>
                <w:sz w:val="24"/>
                <w:szCs w:val="24"/>
              </w:rPr>
            </w:pPr>
            <w:hyperlink r:id="rId58" w:tgtFrame="_blank" w:history="1">
              <w:r>
                <w:rPr>
                  <w:rStyle w:val="Collegamentoipertestuale"/>
                  <w:i/>
                  <w:iCs/>
                </w:rPr>
                <w:t>download</w:t>
              </w:r>
            </w:hyperlink>
          </w:p>
        </w:tc>
      </w:tr>
    </w:tbl>
    <w:p w14:paraId="6FC08C55" w14:textId="77777777" w:rsidR="00FD2919" w:rsidRDefault="00FD2919" w:rsidP="00FD2919">
      <w:pPr>
        <w:jc w:val="both"/>
        <w:rPr>
          <w:rFonts w:asciiTheme="majorHAnsi" w:hAnsiTheme="majorHAnsi" w:cstheme="majorHAnsi"/>
          <w:sz w:val="24"/>
          <w:szCs w:val="24"/>
        </w:rPr>
      </w:pP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FD2919" w:rsidRPr="00FB1495" w14:paraId="5D2A20F2" w14:textId="77777777" w:rsidTr="00D0491D">
        <w:trPr>
          <w:trHeight w:val="1975"/>
        </w:trPr>
        <w:tc>
          <w:tcPr>
            <w:tcW w:w="2976" w:type="dxa"/>
          </w:tcPr>
          <w:p w14:paraId="48D47B09" w14:textId="77777777" w:rsidR="00FD2919" w:rsidRPr="00DB6CF7" w:rsidRDefault="00FD2919" w:rsidP="00D0491D">
            <w:pPr>
              <w:jc w:val="both"/>
              <w:rPr>
                <w:rFonts w:ascii="Times New Roman" w:eastAsia="Times New Roman" w:hAnsi="Times New Roman" w:cs="Times New Roman"/>
                <w:kern w:val="0"/>
                <w:lang w:eastAsia="it-IT"/>
                <w14:ligatures w14:val="none"/>
              </w:rPr>
            </w:pPr>
            <w:r>
              <w:rPr>
                <w:noProof/>
              </w:rPr>
              <w:drawing>
                <wp:inline distT="0" distB="0" distL="0" distR="0" wp14:anchorId="69440147" wp14:editId="70F1FAB3">
                  <wp:extent cx="1323975" cy="1280566"/>
                  <wp:effectExtent l="0" t="0" r="0" b="0"/>
                  <wp:docPr id="12005025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04560"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1A80E050" w14:textId="77777777" w:rsidR="00FD2919" w:rsidRPr="00DB183C" w:rsidRDefault="00FD2919" w:rsidP="00D0491D">
            <w:pPr>
              <w:spacing w:after="160"/>
              <w:jc w:val="both"/>
              <w:rPr>
                <w:rFonts w:asciiTheme="majorHAnsi" w:hAnsiTheme="majorHAnsi" w:cstheme="majorHAnsi"/>
                <w:sz w:val="24"/>
                <w:szCs w:val="24"/>
                <w:lang w:val="en-GB"/>
              </w:rPr>
            </w:pPr>
            <w:r w:rsidRPr="00DB183C">
              <w:rPr>
                <w:rFonts w:asciiTheme="majorHAnsi" w:hAnsiTheme="majorHAnsi" w:cstheme="majorHAnsi"/>
                <w:sz w:val="24"/>
                <w:szCs w:val="24"/>
                <w:lang w:val="en-GB"/>
              </w:rPr>
              <w:t>Funded by the European Union (Post-meet  project - 101140103). Views and opinions expressed are however those of the author(s) only and do not necessarily reflect those of the European Union or the DG for Employment, Social Affairs and Inclusion. Neither the European Union nor the granting authority can be held responsible for them.</w:t>
            </w:r>
          </w:p>
        </w:tc>
      </w:tr>
    </w:tbl>
    <w:p w14:paraId="343ED37C" w14:textId="77777777" w:rsidR="00FD2919" w:rsidRPr="00DB183C" w:rsidRDefault="00FD2919" w:rsidP="00FD2919">
      <w:pPr>
        <w:jc w:val="both"/>
        <w:rPr>
          <w:rFonts w:asciiTheme="majorHAnsi" w:hAnsiTheme="majorHAnsi" w:cstheme="majorHAnsi"/>
          <w:sz w:val="24"/>
          <w:szCs w:val="24"/>
          <w:lang w:val="en-GB"/>
        </w:rPr>
      </w:pPr>
    </w:p>
    <w:p w14:paraId="7157E7EF" w14:textId="0AAC7112" w:rsidR="00FD2919" w:rsidRDefault="00FD2919">
      <w:pPr>
        <w:spacing w:line="278" w:lineRule="auto"/>
        <w:rPr>
          <w:lang w:val="en-GB"/>
        </w:rPr>
      </w:pPr>
      <w:r>
        <w:rPr>
          <w:lang w:val="en-GB"/>
        </w:rPr>
        <w:br w:type="page"/>
      </w:r>
    </w:p>
    <w:p w14:paraId="5EEC04A5" w14:textId="384CF64E" w:rsidR="00FD2919" w:rsidRPr="00FD2919" w:rsidRDefault="00FD2919" w:rsidP="00FD2919">
      <w:pPr>
        <w:jc w:val="center"/>
        <w:rPr>
          <w:rFonts w:asciiTheme="majorHAnsi" w:hAnsiTheme="majorHAnsi" w:cstheme="majorHAnsi"/>
          <w:b/>
          <w:bCs/>
          <w:sz w:val="24"/>
          <w:szCs w:val="24"/>
        </w:rPr>
      </w:pPr>
      <w:proofErr w:type="spellStart"/>
      <w:r w:rsidRPr="00FD2919">
        <w:rPr>
          <w:rFonts w:asciiTheme="majorHAnsi" w:hAnsiTheme="majorHAnsi" w:cstheme="majorHAnsi"/>
          <w:b/>
          <w:bCs/>
          <w:sz w:val="24"/>
          <w:szCs w:val="24"/>
        </w:rPr>
        <w:lastRenderedPageBreak/>
        <w:t>Informacion</w:t>
      </w:r>
      <w:proofErr w:type="spellEnd"/>
      <w:r w:rsidRPr="00FD2919">
        <w:rPr>
          <w:rFonts w:asciiTheme="majorHAnsi" w:hAnsiTheme="majorHAnsi" w:cstheme="majorHAnsi"/>
          <w:b/>
          <w:bCs/>
          <w:sz w:val="24"/>
          <w:szCs w:val="24"/>
        </w:rPr>
        <w:t xml:space="preserve"> </w:t>
      </w:r>
      <w:proofErr w:type="spellStart"/>
      <w:r w:rsidRPr="00FD2919">
        <w:rPr>
          <w:rFonts w:asciiTheme="majorHAnsi" w:hAnsiTheme="majorHAnsi" w:cstheme="majorHAnsi"/>
          <w:b/>
          <w:bCs/>
          <w:sz w:val="24"/>
          <w:szCs w:val="24"/>
        </w:rPr>
        <w:t>mbi</w:t>
      </w:r>
      <w:proofErr w:type="spellEnd"/>
      <w:r w:rsidRPr="00FD2919">
        <w:rPr>
          <w:rFonts w:asciiTheme="majorHAnsi" w:hAnsiTheme="majorHAnsi" w:cstheme="majorHAnsi"/>
          <w:b/>
          <w:bCs/>
          <w:sz w:val="24"/>
          <w:szCs w:val="24"/>
        </w:rPr>
        <w:t xml:space="preserve"> </w:t>
      </w:r>
      <w:proofErr w:type="spellStart"/>
      <w:r w:rsidRPr="00FD2919">
        <w:rPr>
          <w:rFonts w:asciiTheme="majorHAnsi" w:hAnsiTheme="majorHAnsi" w:cstheme="majorHAnsi"/>
          <w:b/>
          <w:bCs/>
          <w:sz w:val="24"/>
          <w:szCs w:val="24"/>
        </w:rPr>
        <w:t>postimet</w:t>
      </w:r>
      <w:proofErr w:type="spellEnd"/>
      <w:r w:rsidRPr="00FD2919">
        <w:rPr>
          <w:rFonts w:asciiTheme="majorHAnsi" w:hAnsiTheme="majorHAnsi" w:cstheme="majorHAnsi"/>
          <w:b/>
          <w:bCs/>
          <w:sz w:val="24"/>
          <w:szCs w:val="24"/>
        </w:rPr>
        <w:t xml:space="preserve"> </w:t>
      </w:r>
      <w:proofErr w:type="spellStart"/>
      <w:r w:rsidRPr="00FD2919">
        <w:rPr>
          <w:rFonts w:asciiTheme="majorHAnsi" w:hAnsiTheme="majorHAnsi" w:cstheme="majorHAnsi"/>
          <w:b/>
          <w:bCs/>
          <w:sz w:val="24"/>
          <w:szCs w:val="24"/>
        </w:rPr>
        <w:t>transnacionale</w:t>
      </w:r>
      <w:proofErr w:type="spellEnd"/>
      <w:r w:rsidRPr="00FD2919">
        <w:rPr>
          <w:rFonts w:asciiTheme="majorHAnsi" w:hAnsiTheme="majorHAnsi" w:cstheme="majorHAnsi"/>
          <w:b/>
          <w:bCs/>
          <w:sz w:val="24"/>
          <w:szCs w:val="24"/>
        </w:rPr>
        <w:t xml:space="preserve"> </w:t>
      </w:r>
      <w:r>
        <w:rPr>
          <w:rFonts w:asciiTheme="majorHAnsi" w:hAnsiTheme="majorHAnsi" w:cstheme="majorHAnsi"/>
          <w:b/>
          <w:bCs/>
          <w:sz w:val="24"/>
          <w:szCs w:val="24"/>
        </w:rPr>
        <w:t>–</w:t>
      </w:r>
      <w:r w:rsidRPr="00FD2919">
        <w:rPr>
          <w:rFonts w:asciiTheme="majorHAnsi" w:hAnsiTheme="majorHAnsi" w:cstheme="majorHAnsi"/>
          <w:b/>
          <w:bCs/>
          <w:sz w:val="24"/>
          <w:szCs w:val="24"/>
        </w:rPr>
        <w:t xml:space="preserve"> Alban</w:t>
      </w:r>
      <w:r>
        <w:rPr>
          <w:rFonts w:asciiTheme="majorHAnsi" w:hAnsiTheme="majorHAnsi" w:cstheme="majorHAnsi"/>
          <w:b/>
          <w:bCs/>
          <w:sz w:val="24"/>
          <w:szCs w:val="24"/>
        </w:rPr>
        <w:t>ese/</w:t>
      </w:r>
      <w:proofErr w:type="spellStart"/>
      <w:r>
        <w:rPr>
          <w:rFonts w:asciiTheme="majorHAnsi" w:hAnsiTheme="majorHAnsi" w:cstheme="majorHAnsi"/>
          <w:b/>
          <w:bCs/>
          <w:sz w:val="24"/>
          <w:szCs w:val="24"/>
        </w:rPr>
        <w:t>Shqip</w:t>
      </w:r>
      <w:proofErr w:type="spellEnd"/>
    </w:p>
    <w:p w14:paraId="1F7B0BAE" w14:textId="77777777" w:rsidR="00FD2919" w:rsidRPr="00FD2919" w:rsidRDefault="00FD2919" w:rsidP="00FD2919">
      <w:pPr>
        <w:jc w:val="both"/>
        <w:rPr>
          <w:rFonts w:asciiTheme="majorHAnsi" w:hAnsiTheme="majorHAnsi" w:cstheme="majorHAnsi"/>
          <w:sz w:val="24"/>
          <w:szCs w:val="24"/>
        </w:rPr>
      </w:pPr>
      <w:proofErr w:type="spellStart"/>
      <w:r w:rsidRPr="00FD2919">
        <w:rPr>
          <w:rFonts w:asciiTheme="majorHAnsi" w:hAnsiTheme="majorHAnsi" w:cstheme="majorHAnsi"/>
          <w:sz w:val="24"/>
          <w:szCs w:val="24"/>
        </w:rPr>
        <w:t>Sipas</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Direktivës</w:t>
      </w:r>
      <w:proofErr w:type="spellEnd"/>
      <w:r w:rsidRPr="00FD2919">
        <w:rPr>
          <w:rFonts w:asciiTheme="majorHAnsi" w:hAnsiTheme="majorHAnsi" w:cstheme="majorHAnsi"/>
          <w:sz w:val="24"/>
          <w:szCs w:val="24"/>
        </w:rPr>
        <w:t xml:space="preserve"> (BE) 2018/957, </w:t>
      </w:r>
      <w:proofErr w:type="spellStart"/>
      <w:r w:rsidRPr="00FD2919">
        <w:rPr>
          <w:rFonts w:asciiTheme="majorHAnsi" w:hAnsiTheme="majorHAnsi" w:cstheme="majorHAnsi"/>
          <w:sz w:val="24"/>
          <w:szCs w:val="24"/>
        </w:rPr>
        <w:t>punëtorët</w:t>
      </w:r>
      <w:proofErr w:type="spellEnd"/>
      <w:r w:rsidRPr="00FD2919">
        <w:rPr>
          <w:rFonts w:asciiTheme="majorHAnsi" w:hAnsiTheme="majorHAnsi" w:cstheme="majorHAnsi"/>
          <w:sz w:val="24"/>
          <w:szCs w:val="24"/>
        </w:rPr>
        <w:t xml:space="preserve"> e </w:t>
      </w:r>
      <w:proofErr w:type="spellStart"/>
      <w:r w:rsidRPr="00FD2919">
        <w:rPr>
          <w:rFonts w:asciiTheme="majorHAnsi" w:hAnsiTheme="majorHAnsi" w:cstheme="majorHAnsi"/>
          <w:sz w:val="24"/>
          <w:szCs w:val="24"/>
        </w:rPr>
        <w:t>dërguar</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jashtë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vendit</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përkohësisht</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në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kuadër</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ofrimit</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shërbimeve</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postuar</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kanë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drejtë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zbatojnë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dispozitat</w:t>
      </w:r>
      <w:proofErr w:type="spellEnd"/>
      <w:r w:rsidRPr="00FD2919">
        <w:rPr>
          <w:rFonts w:asciiTheme="majorHAnsi" w:hAnsiTheme="majorHAnsi" w:cstheme="majorHAnsi"/>
          <w:sz w:val="24"/>
          <w:szCs w:val="24"/>
        </w:rPr>
        <w:t xml:space="preserve"> e </w:t>
      </w:r>
      <w:proofErr w:type="spellStart"/>
      <w:r w:rsidRPr="00FD2919">
        <w:rPr>
          <w:rFonts w:asciiTheme="majorHAnsi" w:hAnsiTheme="majorHAnsi" w:cstheme="majorHAnsi"/>
          <w:sz w:val="24"/>
          <w:szCs w:val="24"/>
        </w:rPr>
        <w:t>vendit</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të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destinacionit</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për</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një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numër</w:t>
      </w:r>
      <w:proofErr w:type="spellEnd"/>
      <w:r w:rsidRPr="00FD2919">
        <w:rPr>
          <w:rFonts w:asciiTheme="majorHAnsi" w:hAnsiTheme="majorHAnsi" w:cstheme="majorHAnsi"/>
          <w:sz w:val="24"/>
          <w:szCs w:val="24"/>
        </w:rPr>
        <w:t xml:space="preserve"> te </w:t>
      </w:r>
      <w:proofErr w:type="spellStart"/>
      <w:r w:rsidRPr="00FD2919">
        <w:rPr>
          <w:rFonts w:asciiTheme="majorHAnsi" w:hAnsiTheme="majorHAnsi" w:cstheme="majorHAnsi"/>
          <w:sz w:val="24"/>
          <w:szCs w:val="24"/>
        </w:rPr>
        <w:t>drejtash</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duke</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përfshirë</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edhe</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shpërblimin</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nëse</w:t>
      </w:r>
      <w:proofErr w:type="spellEnd"/>
      <w:r w:rsidRPr="00FD2919">
        <w:rPr>
          <w:rFonts w:asciiTheme="majorHAnsi" w:hAnsiTheme="majorHAnsi" w:cstheme="majorHAnsi"/>
          <w:sz w:val="24"/>
          <w:szCs w:val="24"/>
        </w:rPr>
        <w:t xml:space="preserve"> </w:t>
      </w:r>
      <w:proofErr w:type="spellStart"/>
      <w:r w:rsidRPr="00FD2919">
        <w:rPr>
          <w:rFonts w:asciiTheme="majorHAnsi" w:hAnsiTheme="majorHAnsi" w:cstheme="majorHAnsi"/>
          <w:sz w:val="24"/>
          <w:szCs w:val="24"/>
        </w:rPr>
        <w:t>më</w:t>
      </w:r>
      <w:proofErr w:type="spellEnd"/>
      <w:r w:rsidRPr="00FD2919">
        <w:rPr>
          <w:rFonts w:asciiTheme="majorHAnsi" w:hAnsiTheme="majorHAnsi" w:cstheme="majorHAnsi"/>
          <w:sz w:val="24"/>
          <w:szCs w:val="24"/>
        </w:rPr>
        <w:t xml:space="preserve"> i </w:t>
      </w:r>
      <w:proofErr w:type="spellStart"/>
      <w:r w:rsidRPr="00FD2919">
        <w:rPr>
          <w:rFonts w:asciiTheme="majorHAnsi" w:hAnsiTheme="majorHAnsi" w:cstheme="majorHAnsi"/>
          <w:sz w:val="24"/>
          <w:szCs w:val="24"/>
        </w:rPr>
        <w:t>favorshem</w:t>
      </w:r>
      <w:proofErr w:type="spellEnd"/>
      <w:r w:rsidRPr="00FD2919">
        <w:rPr>
          <w:rFonts w:asciiTheme="majorHAnsi" w:hAnsiTheme="majorHAnsi" w:cstheme="majorHAnsi"/>
          <w:sz w:val="24"/>
          <w:szCs w:val="24"/>
        </w:rPr>
        <w:t>.</w:t>
      </w:r>
    </w:p>
    <w:p w14:paraId="4E7BCE9A" w14:textId="77777777"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rastin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b/>
          <w:sz w:val="24"/>
          <w:szCs w:val="24"/>
        </w:rPr>
        <w:t>dërgimit</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në</w:t>
      </w:r>
      <w:proofErr w:type="spellEnd"/>
      <w:r w:rsidRPr="001D6711">
        <w:rPr>
          <w:rFonts w:asciiTheme="majorHAnsi" w:hAnsiTheme="majorHAnsi" w:cstheme="majorHAnsi"/>
          <w:b/>
          <w:sz w:val="24"/>
          <w:szCs w:val="24"/>
        </w:rPr>
        <w:t xml:space="preserve"> Itali </w:t>
      </w:r>
      <w:proofErr w:type="spellStart"/>
      <w:r w:rsidRPr="001D6711">
        <w:rPr>
          <w:rFonts w:asciiTheme="majorHAnsi" w:hAnsiTheme="majorHAnsi" w:cstheme="majorHAnsi"/>
          <w:b/>
          <w:sz w:val="24"/>
          <w:szCs w:val="24"/>
        </w:rPr>
        <w:t>për</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punë</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ndërtimi</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nga</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një</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kompani</w:t>
      </w:r>
      <w:proofErr w:type="spellEnd"/>
      <w:r w:rsidRPr="001D6711">
        <w:rPr>
          <w:rFonts w:asciiTheme="majorHAnsi" w:hAnsiTheme="majorHAnsi" w:cstheme="majorHAnsi"/>
          <w:b/>
          <w:sz w:val="24"/>
          <w:szCs w:val="24"/>
        </w:rPr>
        <w:t xml:space="preserve"> e </w:t>
      </w:r>
      <w:proofErr w:type="spellStart"/>
      <w:r w:rsidRPr="001D6711">
        <w:rPr>
          <w:rFonts w:asciiTheme="majorHAnsi" w:hAnsiTheme="majorHAnsi" w:cstheme="majorHAnsi"/>
          <w:b/>
          <w:sz w:val="24"/>
          <w:szCs w:val="24"/>
        </w:rPr>
        <w:t>themeluar</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jashtë</w:t>
      </w:r>
      <w:proofErr w:type="spellEnd"/>
      <w:r w:rsidRPr="001D6711">
        <w:rPr>
          <w:rFonts w:asciiTheme="majorHAnsi" w:hAnsiTheme="majorHAnsi" w:cstheme="majorHAnsi"/>
          <w:b/>
          <w:sz w:val="24"/>
          <w:szCs w:val="24"/>
        </w:rPr>
        <w:t xml:space="preserve"> </w:t>
      </w:r>
      <w:proofErr w:type="spellStart"/>
      <w:r w:rsidRPr="001D6711">
        <w:rPr>
          <w:rFonts w:asciiTheme="majorHAnsi" w:hAnsiTheme="majorHAnsi" w:cstheme="majorHAnsi"/>
          <w:b/>
          <w:sz w:val="24"/>
          <w:szCs w:val="24"/>
        </w:rPr>
        <w:t>vendit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kjo</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përfshin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detyrimin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t'u </w:t>
      </w:r>
      <w:proofErr w:type="spellStart"/>
      <w:r w:rsidRPr="001D6711">
        <w:rPr>
          <w:rFonts w:asciiTheme="majorHAnsi" w:hAnsiTheme="majorHAnsi" w:cstheme="majorHAnsi"/>
          <w:sz w:val="24"/>
          <w:szCs w:val="24"/>
        </w:rPr>
        <w:t>regjistruar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pranë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organit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dypalësh</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kompetent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territorial</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vendin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punës</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përfitimet</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parashikuara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nga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kontratat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kolektive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punëtorët</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ndërtimit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ashtuquajturat</w:t>
      </w:r>
      <w:proofErr w:type="spellEnd"/>
      <w:r w:rsidRPr="001D6711">
        <w:rPr>
          <w:rFonts w:asciiTheme="majorHAnsi" w:hAnsiTheme="majorHAnsi" w:cstheme="majorHAnsi"/>
          <w:sz w:val="24"/>
          <w:szCs w:val="24"/>
        </w:rPr>
        <w:t xml:space="preserve"> Fonde ose ne </w:t>
      </w:r>
      <w:proofErr w:type="spellStart"/>
      <w:r w:rsidRPr="001D6711">
        <w:rPr>
          <w:rFonts w:asciiTheme="majorHAnsi" w:hAnsiTheme="majorHAnsi" w:cstheme="majorHAnsi"/>
          <w:sz w:val="24"/>
          <w:szCs w:val="24"/>
        </w:rPr>
        <w:t>italisht</w:t>
      </w:r>
      <w:proofErr w:type="spellEnd"/>
      <w:r w:rsidRPr="001D6711">
        <w:rPr>
          <w:rFonts w:asciiTheme="majorHAnsi" w:hAnsiTheme="majorHAnsi" w:cstheme="majorHAnsi"/>
          <w:sz w:val="24"/>
          <w:szCs w:val="24"/>
        </w:rPr>
        <w:t xml:space="preserve"> Cassa Edile ose </w:t>
      </w:r>
      <w:proofErr w:type="spellStart"/>
      <w:r w:rsidRPr="001D6711">
        <w:rPr>
          <w:rFonts w:asciiTheme="majorHAnsi" w:hAnsiTheme="majorHAnsi" w:cstheme="majorHAnsi"/>
          <w:sz w:val="24"/>
          <w:szCs w:val="24"/>
        </w:rPr>
        <w:t>Edilcassa</w:t>
      </w:r>
      <w:proofErr w:type="spellEnd"/>
      <w:r w:rsidRPr="001D6711">
        <w:rPr>
          <w:rFonts w:asciiTheme="majorHAnsi" w:hAnsiTheme="majorHAnsi" w:cstheme="majorHAnsi"/>
          <w:sz w:val="24"/>
          <w:szCs w:val="24"/>
        </w:rPr>
        <w:t xml:space="preserve">) – </w:t>
      </w:r>
      <w:proofErr w:type="spellStart"/>
      <w:r w:rsidRPr="001D6711">
        <w:rPr>
          <w:rFonts w:asciiTheme="majorHAnsi" w:hAnsiTheme="majorHAnsi" w:cstheme="majorHAnsi"/>
          <w:sz w:val="24"/>
          <w:szCs w:val="24"/>
        </w:rPr>
        <w:t>kur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nuk</w:t>
      </w:r>
      <w:proofErr w:type="spellEnd"/>
      <w:r w:rsidRPr="001D6711">
        <w:rPr>
          <w:rFonts w:asciiTheme="majorHAnsi" w:hAnsiTheme="majorHAnsi" w:cstheme="majorHAnsi"/>
          <w:sz w:val="24"/>
          <w:szCs w:val="24"/>
        </w:rPr>
        <w:t xml:space="preserve"> ka </w:t>
      </w:r>
      <w:proofErr w:type="spellStart"/>
      <w:r w:rsidRPr="001D6711">
        <w:rPr>
          <w:rFonts w:asciiTheme="majorHAnsi" w:hAnsiTheme="majorHAnsi" w:cstheme="majorHAnsi"/>
          <w:sz w:val="24"/>
          <w:szCs w:val="24"/>
        </w:rPr>
        <w:t>asnjë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organ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garanton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njëjtat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standarde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mbrojtjeje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jashtë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vendit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shih</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poshtë</w:t>
      </w:r>
      <w:proofErr w:type="spellEnd"/>
      <w:r w:rsidRPr="001D6711">
        <w:rPr>
          <w:rFonts w:asciiTheme="majorHAnsi" w:hAnsiTheme="majorHAnsi" w:cstheme="majorHAnsi"/>
          <w:sz w:val="24"/>
          <w:szCs w:val="24"/>
        </w:rPr>
        <w:t>).</w:t>
      </w:r>
    </w:p>
    <w:p w14:paraId="7EB1D337" w14:textId="77777777"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veçanti</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kundrejt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pagesave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kompanitë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duhet</w:t>
      </w:r>
      <w:proofErr w:type="spellEnd"/>
      <w:r w:rsidRPr="001D6711">
        <w:rPr>
          <w:rFonts w:asciiTheme="majorHAnsi" w:hAnsiTheme="majorHAnsi" w:cstheme="majorHAnsi"/>
          <w:sz w:val="24"/>
          <w:szCs w:val="24"/>
        </w:rPr>
        <w:t xml:space="preserve"> te </w:t>
      </w:r>
      <w:proofErr w:type="spellStart"/>
      <w:r w:rsidRPr="001D6711">
        <w:rPr>
          <w:rFonts w:asciiTheme="majorHAnsi" w:hAnsiTheme="majorHAnsi" w:cstheme="majorHAnsi"/>
          <w:sz w:val="24"/>
          <w:szCs w:val="24"/>
        </w:rPr>
        <w:t>bejne</w:t>
      </w:r>
      <w:proofErr w:type="spellEnd"/>
      <w:r w:rsidRPr="001D6711">
        <w:rPr>
          <w:rFonts w:asciiTheme="majorHAnsi" w:hAnsiTheme="majorHAnsi" w:cstheme="majorHAnsi"/>
          <w:sz w:val="24"/>
          <w:szCs w:val="24"/>
        </w:rPr>
        <w:t>, Cassa Edile/</w:t>
      </w:r>
      <w:proofErr w:type="spellStart"/>
      <w:r w:rsidRPr="001D6711">
        <w:rPr>
          <w:rFonts w:asciiTheme="majorHAnsi" w:hAnsiTheme="majorHAnsi" w:cstheme="majorHAnsi"/>
          <w:sz w:val="24"/>
          <w:szCs w:val="24"/>
        </w:rPr>
        <w:t>Edilcassa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garanton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pushime</w:t>
      </w:r>
      <w:proofErr w:type="spellEnd"/>
      <w:r w:rsidRPr="001D6711">
        <w:rPr>
          <w:rFonts w:asciiTheme="majorHAnsi" w:hAnsiTheme="majorHAnsi" w:cstheme="majorHAnsi"/>
          <w:sz w:val="24"/>
          <w:szCs w:val="24"/>
        </w:rPr>
        <w:t xml:space="preserve"> me </w:t>
      </w:r>
      <w:proofErr w:type="spellStart"/>
      <w:r w:rsidRPr="001D6711">
        <w:rPr>
          <w:rFonts w:asciiTheme="majorHAnsi" w:hAnsiTheme="majorHAnsi" w:cstheme="majorHAnsi"/>
          <w:sz w:val="24"/>
          <w:szCs w:val="24"/>
        </w:rPr>
        <w:t>pagesë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pagën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muajit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trembëdhjetë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shërbime</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përfitime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tjera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punëtorët</w:t>
      </w:r>
      <w:proofErr w:type="spellEnd"/>
      <w:r w:rsidRPr="001D6711">
        <w:rPr>
          <w:rFonts w:asciiTheme="majorHAnsi" w:hAnsiTheme="majorHAnsi" w:cstheme="majorHAnsi"/>
          <w:sz w:val="24"/>
          <w:szCs w:val="24"/>
        </w:rPr>
        <w:t xml:space="preserve">, si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rimbursime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shpërblime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kompanitë</w:t>
      </w:r>
      <w:proofErr w:type="spellEnd"/>
      <w:r w:rsidRPr="001D6711">
        <w:rPr>
          <w:rFonts w:asciiTheme="majorHAnsi" w:hAnsiTheme="majorHAnsi" w:cstheme="majorHAnsi"/>
          <w:sz w:val="24"/>
          <w:szCs w:val="24"/>
        </w:rPr>
        <w:t>.</w:t>
      </w:r>
    </w:p>
    <w:p w14:paraId="0700ED0E" w14:textId="6DFE6547"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informacion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mëtejshëm</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mund</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vizitoni</w:t>
      </w:r>
      <w:proofErr w:type="spellEnd"/>
      <w:r w:rsidRPr="001D6711">
        <w:rPr>
          <w:rFonts w:asciiTheme="majorHAnsi" w:hAnsiTheme="majorHAnsi" w:cstheme="majorHAnsi"/>
          <w:sz w:val="24"/>
          <w:szCs w:val="24"/>
        </w:rPr>
        <w:t xml:space="preserve"> </w:t>
      </w:r>
      <w:hyperlink r:id="rId59" w:history="1">
        <w:proofErr w:type="spellStart"/>
        <w:r w:rsidRPr="009213FD">
          <w:rPr>
            <w:rStyle w:val="Collegamentoipertestuale"/>
            <w:rFonts w:asciiTheme="majorHAnsi" w:hAnsiTheme="majorHAnsi" w:cstheme="majorHAnsi"/>
            <w:sz w:val="24"/>
            <w:szCs w:val="24"/>
          </w:rPr>
          <w:t>portalin</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kombëtar</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italian</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mbi</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postimet</w:t>
        </w:r>
        <w:proofErr w:type="spellEnd"/>
        <w:r w:rsidRPr="009213FD">
          <w:rPr>
            <w:rStyle w:val="Collegamentoipertestuale"/>
            <w:rFonts w:asciiTheme="majorHAnsi" w:hAnsiTheme="majorHAnsi" w:cstheme="majorHAnsi"/>
            <w:sz w:val="24"/>
            <w:szCs w:val="24"/>
          </w:rPr>
          <w:t>”</w:t>
        </w:r>
      </w:hyperlink>
      <w:r w:rsidRPr="001D6711">
        <w:rPr>
          <w:rFonts w:asciiTheme="majorHAnsi" w:hAnsiTheme="majorHAnsi" w:cstheme="majorHAnsi"/>
          <w:sz w:val="24"/>
          <w:szCs w:val="24"/>
        </w:rPr>
        <w:t xml:space="preserve">, i </w:t>
      </w:r>
      <w:proofErr w:type="spellStart"/>
      <w:r w:rsidRPr="001D6711">
        <w:rPr>
          <w:rFonts w:asciiTheme="majorHAnsi" w:hAnsiTheme="majorHAnsi" w:cstheme="majorHAnsi"/>
          <w:sz w:val="24"/>
          <w:szCs w:val="24"/>
        </w:rPr>
        <w:t>disponueshëm</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gjithashtu</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anglisht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rumanisht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gjermanisht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seksionin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dedikuar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faqen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internetit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Komisionit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Përbashkët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Kombëtar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Fondet</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Ndërtimit</w:t>
      </w:r>
      <w:proofErr w:type="spellEnd"/>
      <w:r w:rsidRPr="001D6711">
        <w:rPr>
          <w:rFonts w:asciiTheme="majorHAnsi" w:hAnsiTheme="majorHAnsi" w:cstheme="majorHAnsi"/>
          <w:sz w:val="24"/>
          <w:szCs w:val="24"/>
        </w:rPr>
        <w:t xml:space="preserve"> (CNCE), i </w:t>
      </w:r>
      <w:proofErr w:type="spellStart"/>
      <w:r w:rsidRPr="001D6711">
        <w:rPr>
          <w:rFonts w:asciiTheme="majorHAnsi" w:hAnsiTheme="majorHAnsi" w:cstheme="majorHAnsi"/>
          <w:sz w:val="24"/>
          <w:szCs w:val="24"/>
        </w:rPr>
        <w:t>disponueshëm</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hyperlink r:id="rId60" w:history="1">
        <w:proofErr w:type="spellStart"/>
        <w:r w:rsidRPr="009213FD">
          <w:rPr>
            <w:rStyle w:val="Collegamentoipertestuale"/>
            <w:rFonts w:asciiTheme="majorHAnsi" w:hAnsiTheme="majorHAnsi" w:cstheme="majorHAnsi"/>
            <w:sz w:val="24"/>
            <w:szCs w:val="24"/>
          </w:rPr>
          <w:t>italisht</w:t>
        </w:r>
        <w:proofErr w:type="spellEnd"/>
      </w:hyperlink>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hyperlink r:id="rId61" w:history="1">
        <w:proofErr w:type="spellStart"/>
        <w:r w:rsidRPr="009213FD">
          <w:rPr>
            <w:rStyle w:val="Collegamentoipertestuale"/>
            <w:rFonts w:asciiTheme="majorHAnsi" w:hAnsiTheme="majorHAnsi" w:cstheme="majorHAnsi"/>
            <w:sz w:val="24"/>
            <w:szCs w:val="24"/>
          </w:rPr>
          <w:t>anglisht</w:t>
        </w:r>
        <w:proofErr w:type="spellEnd"/>
      </w:hyperlink>
      <w:r w:rsidRPr="001D6711">
        <w:rPr>
          <w:rFonts w:asciiTheme="majorHAnsi" w:hAnsiTheme="majorHAnsi" w:cstheme="majorHAnsi"/>
          <w:sz w:val="24"/>
          <w:szCs w:val="24"/>
        </w:rPr>
        <w:t>.</w:t>
      </w:r>
    </w:p>
    <w:p w14:paraId="4992E02B" w14:textId="6AC65298"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t'u </w:t>
      </w:r>
      <w:proofErr w:type="spellStart"/>
      <w:r w:rsidRPr="001D6711">
        <w:rPr>
          <w:rFonts w:asciiTheme="majorHAnsi" w:hAnsiTheme="majorHAnsi" w:cstheme="majorHAnsi"/>
          <w:sz w:val="24"/>
          <w:szCs w:val="24"/>
        </w:rPr>
        <w:t>regjistruar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r w:rsidRPr="001D6711">
        <w:rPr>
          <w:rFonts w:asciiTheme="majorHAnsi" w:hAnsiTheme="majorHAnsi" w:cstheme="majorHAnsi"/>
          <w:i/>
          <w:sz w:val="24"/>
          <w:szCs w:val="24"/>
          <w:shd w:val="clear" w:color="auto" w:fill="D9D9D9" w:themeFill="background1" w:themeFillShade="D9"/>
        </w:rPr>
        <w:t>nome della Cassa</w:t>
      </w:r>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është</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nevojshme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plotësoni</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dërgoni</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formularin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shumëgjuhësh</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shoqëritë</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transferuara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bashkëngjitur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një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dokument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përkthyer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italisht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vërteton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regjistrimin</w:t>
      </w:r>
      <w:proofErr w:type="spellEnd"/>
      <w:r w:rsidRPr="001D6711">
        <w:rPr>
          <w:rFonts w:asciiTheme="majorHAnsi" w:hAnsiTheme="majorHAnsi" w:cstheme="majorHAnsi"/>
          <w:sz w:val="24"/>
          <w:szCs w:val="24"/>
        </w:rPr>
        <w:t xml:space="preserve"> si </w:t>
      </w:r>
      <w:proofErr w:type="spellStart"/>
      <w:r w:rsidRPr="001D6711">
        <w:rPr>
          <w:rFonts w:asciiTheme="majorHAnsi" w:hAnsiTheme="majorHAnsi" w:cstheme="majorHAnsi"/>
          <w:sz w:val="24"/>
          <w:szCs w:val="24"/>
        </w:rPr>
        <w:t>shoqëri</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vendin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origjinës</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shembull</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lëshuar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nga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Dhoma</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Tregtisë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Mund</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përdoret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edhe</w:t>
      </w:r>
      <w:proofErr w:type="spellEnd"/>
      <w:r w:rsidRPr="001D6711">
        <w:rPr>
          <w:rFonts w:asciiTheme="majorHAnsi" w:hAnsiTheme="majorHAnsi" w:cstheme="majorHAnsi"/>
          <w:sz w:val="24"/>
          <w:szCs w:val="24"/>
        </w:rPr>
        <w:t xml:space="preserve"> versioni i </w:t>
      </w:r>
      <w:proofErr w:type="spellStart"/>
      <w:r w:rsidRPr="001D6711">
        <w:rPr>
          <w:rFonts w:asciiTheme="majorHAnsi" w:hAnsiTheme="majorHAnsi" w:cstheme="majorHAnsi"/>
          <w:sz w:val="24"/>
          <w:szCs w:val="24"/>
        </w:rPr>
        <w:t>shkurtuar</w:t>
      </w:r>
      <w:proofErr w:type="spellEnd"/>
      <w:r w:rsidRPr="001D6711">
        <w:rPr>
          <w:rFonts w:asciiTheme="majorHAnsi" w:hAnsiTheme="majorHAnsi" w:cstheme="majorHAnsi"/>
          <w:sz w:val="24"/>
          <w:szCs w:val="24"/>
        </w:rPr>
        <w:t xml:space="preserve"> i </w:t>
      </w:r>
      <w:proofErr w:type="spellStart"/>
      <w:r w:rsidRPr="001D6711">
        <w:rPr>
          <w:rFonts w:asciiTheme="majorHAnsi" w:hAnsiTheme="majorHAnsi" w:cstheme="majorHAnsi"/>
          <w:sz w:val="24"/>
          <w:szCs w:val="24"/>
        </w:rPr>
        <w:t>formularit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duke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bashkangjitur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edhe</w:t>
      </w:r>
      <w:proofErr w:type="spellEnd"/>
      <w:r w:rsidRPr="001D6711">
        <w:rPr>
          <w:rFonts w:asciiTheme="majorHAnsi" w:hAnsiTheme="majorHAnsi" w:cstheme="majorHAnsi"/>
          <w:sz w:val="24"/>
          <w:szCs w:val="24"/>
        </w:rPr>
        <w:t xml:space="preserve"> </w:t>
      </w:r>
      <w:hyperlink r:id="rId62" w:history="1">
        <w:proofErr w:type="spellStart"/>
        <w:r w:rsidRPr="009213FD">
          <w:rPr>
            <w:rStyle w:val="Collegamentoipertestuale"/>
            <w:rFonts w:asciiTheme="majorHAnsi" w:hAnsiTheme="majorHAnsi" w:cstheme="majorHAnsi"/>
            <w:sz w:val="24"/>
            <w:szCs w:val="24"/>
          </w:rPr>
          <w:t>njoftimin</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paraprak</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të</w:t>
        </w:r>
        <w:proofErr w:type="spellEnd"/>
        <w:r w:rsidRPr="009213FD">
          <w:rPr>
            <w:rStyle w:val="Collegamentoipertestuale"/>
            <w:rFonts w:asciiTheme="majorHAnsi" w:hAnsiTheme="majorHAnsi" w:cstheme="majorHAnsi"/>
            <w:sz w:val="24"/>
            <w:szCs w:val="24"/>
          </w:rPr>
          <w:t xml:space="preserve"> </w:t>
        </w:r>
        <w:proofErr w:type="spellStart"/>
        <w:r w:rsidRPr="009213FD">
          <w:rPr>
            <w:rStyle w:val="Collegamentoipertestuale"/>
            <w:rFonts w:asciiTheme="majorHAnsi" w:hAnsiTheme="majorHAnsi" w:cstheme="majorHAnsi"/>
            <w:sz w:val="24"/>
            <w:szCs w:val="24"/>
          </w:rPr>
          <w:t>postimit</w:t>
        </w:r>
        <w:proofErr w:type="spellEnd"/>
      </w:hyperlink>
      <w:r w:rsidRPr="001D6711">
        <w:rPr>
          <w:rFonts w:asciiTheme="majorHAnsi" w:hAnsiTheme="majorHAnsi" w:cstheme="majorHAnsi"/>
          <w:color w:val="0070C0"/>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dërguar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autoriteteve</w:t>
      </w:r>
      <w:proofErr w:type="spellEnd"/>
      <w:r w:rsidRPr="001D6711">
        <w:rPr>
          <w:rFonts w:asciiTheme="majorHAnsi" w:hAnsiTheme="majorHAnsi" w:cstheme="majorHAnsi"/>
          <w:sz w:val="24"/>
          <w:szCs w:val="24"/>
        </w:rPr>
        <w:t xml:space="preserve"> italiane </w:t>
      </w:r>
      <w:proofErr w:type="spellStart"/>
      <w:r w:rsidRPr="001D6711">
        <w:rPr>
          <w:rFonts w:asciiTheme="majorHAnsi" w:hAnsiTheme="majorHAnsi" w:cstheme="majorHAnsi"/>
          <w:sz w:val="24"/>
          <w:szCs w:val="24"/>
        </w:rPr>
        <w:t>nëpërmjet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portalit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ClicLavoro</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vend</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kësaj</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punëtorët</w:t>
      </w:r>
      <w:proofErr w:type="spellEnd"/>
      <w:r w:rsidRPr="001D6711">
        <w:rPr>
          <w:rFonts w:asciiTheme="majorHAnsi" w:hAnsiTheme="majorHAnsi" w:cstheme="majorHAnsi"/>
          <w:sz w:val="24"/>
          <w:szCs w:val="24"/>
        </w:rPr>
        <w:t xml:space="preserve"> do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duhet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dërgojnë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fletën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duhur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dhënave</w:t>
      </w:r>
      <w:proofErr w:type="spellEnd"/>
      <w:r w:rsidRPr="001D6711">
        <w:rPr>
          <w:rFonts w:asciiTheme="majorHAnsi" w:hAnsiTheme="majorHAnsi" w:cstheme="majorHAnsi"/>
          <w:sz w:val="24"/>
          <w:szCs w:val="24"/>
        </w:rPr>
        <w:t xml:space="preserve"> personale </w:t>
      </w:r>
      <w:proofErr w:type="spellStart"/>
      <w:r w:rsidRPr="001D6711">
        <w:rPr>
          <w:rFonts w:asciiTheme="majorHAnsi" w:hAnsiTheme="majorHAnsi" w:cstheme="majorHAnsi"/>
          <w:sz w:val="24"/>
          <w:szCs w:val="24"/>
        </w:rPr>
        <w:t>shumëgjuhëshe</w:t>
      </w:r>
      <w:proofErr w:type="spellEnd"/>
      <w:r w:rsidRPr="001D6711">
        <w:rPr>
          <w:rFonts w:asciiTheme="majorHAnsi" w:hAnsiTheme="majorHAnsi" w:cstheme="majorHAnsi"/>
          <w:sz w:val="24"/>
          <w:szCs w:val="24"/>
        </w:rPr>
        <w:t>.</w:t>
      </w:r>
    </w:p>
    <w:p w14:paraId="22AEA04C" w14:textId="77777777" w:rsidR="00FD2919" w:rsidRPr="001D6711" w:rsidRDefault="00FD2919" w:rsidP="00FD2919">
      <w:pPr>
        <w:jc w:val="both"/>
        <w:rPr>
          <w:rFonts w:asciiTheme="majorHAnsi" w:hAnsiTheme="majorHAnsi" w:cstheme="majorHAnsi"/>
          <w:sz w:val="24"/>
          <w:szCs w:val="24"/>
        </w:rPr>
      </w:pPr>
      <w:r w:rsidRPr="001D6711">
        <w:rPr>
          <w:rFonts w:asciiTheme="majorHAnsi" w:hAnsiTheme="majorHAnsi" w:cstheme="majorHAnsi"/>
          <w:sz w:val="24"/>
          <w:szCs w:val="24"/>
        </w:rPr>
        <w:t xml:space="preserve">Pas </w:t>
      </w:r>
      <w:proofErr w:type="spellStart"/>
      <w:r w:rsidRPr="001D6711">
        <w:rPr>
          <w:rFonts w:asciiTheme="majorHAnsi" w:hAnsiTheme="majorHAnsi" w:cstheme="majorHAnsi"/>
          <w:sz w:val="24"/>
          <w:szCs w:val="24"/>
        </w:rPr>
        <w:t>regjistrimit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shuma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detyrohet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nga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kompania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dërgon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punëtorët</w:t>
      </w:r>
      <w:proofErr w:type="spellEnd"/>
      <w:r w:rsidRPr="001D6711">
        <w:rPr>
          <w:rFonts w:asciiTheme="majorHAnsi" w:hAnsiTheme="majorHAnsi" w:cstheme="majorHAnsi"/>
          <w:sz w:val="24"/>
          <w:szCs w:val="24"/>
        </w:rPr>
        <w:t xml:space="preserve"> (pala e </w:t>
      </w:r>
      <w:proofErr w:type="spellStart"/>
      <w:r w:rsidRPr="001D6711">
        <w:rPr>
          <w:rFonts w:asciiTheme="majorHAnsi" w:hAnsiTheme="majorHAnsi" w:cstheme="majorHAnsi"/>
          <w:sz w:val="24"/>
          <w:szCs w:val="24"/>
        </w:rPr>
        <w:t>dytë</w:t>
      </w:r>
      <w:proofErr w:type="spellEnd"/>
      <w:r w:rsidRPr="001D6711">
        <w:rPr>
          <w:rFonts w:asciiTheme="majorHAnsi" w:hAnsiTheme="majorHAnsi" w:cstheme="majorHAnsi"/>
          <w:sz w:val="24"/>
          <w:szCs w:val="24"/>
        </w:rPr>
        <w:t xml:space="preserve">) do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llogaritet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duke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plotësuar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një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raport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mujor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përmes</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aplikacionit</w:t>
      </w:r>
      <w:proofErr w:type="spellEnd"/>
      <w:r w:rsidRPr="001D6711">
        <w:rPr>
          <w:rFonts w:asciiTheme="majorHAnsi" w:hAnsiTheme="majorHAnsi" w:cstheme="majorHAnsi"/>
          <w:sz w:val="24"/>
          <w:szCs w:val="24"/>
        </w:rPr>
        <w:t xml:space="preserve"> [</w:t>
      </w:r>
      <w:r w:rsidRPr="001D6711">
        <w:rPr>
          <w:rFonts w:asciiTheme="majorHAnsi" w:hAnsiTheme="majorHAnsi" w:cstheme="majorHAnsi"/>
          <w:sz w:val="24"/>
          <w:szCs w:val="24"/>
          <w:highlight w:val="lightGray"/>
        </w:rPr>
        <w:t>inserire qui nome e link al software utilizzato per le denunce mensili</w:t>
      </w:r>
      <w:r w:rsidRPr="001D6711">
        <w:rPr>
          <w:rFonts w:asciiTheme="majorHAnsi" w:hAnsiTheme="majorHAnsi" w:cstheme="majorHAnsi"/>
          <w:sz w:val="24"/>
          <w:szCs w:val="24"/>
        </w:rPr>
        <w:t>].</w:t>
      </w:r>
    </w:p>
    <w:p w14:paraId="204852D0" w14:textId="77777777"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Shoqëria</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transferuar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duhet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raportojë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gjithashtu</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punëtorët</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strehuar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transferuar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kantieret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ku</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ajo</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operon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nëpërmjet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njëjtit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sistem</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raportimi</w:t>
      </w:r>
      <w:proofErr w:type="spellEnd"/>
      <w:r w:rsidRPr="001D6711">
        <w:rPr>
          <w:rFonts w:asciiTheme="majorHAnsi" w:hAnsiTheme="majorHAnsi" w:cstheme="majorHAnsi"/>
          <w:sz w:val="24"/>
          <w:szCs w:val="24"/>
        </w:rPr>
        <w:t xml:space="preserve">, si </w:t>
      </w:r>
      <w:proofErr w:type="spellStart"/>
      <w:r w:rsidRPr="001D6711">
        <w:rPr>
          <w:rFonts w:asciiTheme="majorHAnsi" w:hAnsiTheme="majorHAnsi" w:cstheme="majorHAnsi"/>
          <w:sz w:val="24"/>
          <w:szCs w:val="24"/>
        </w:rPr>
        <w:t>garanci</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rast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ndonjë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gabimi</w:t>
      </w:r>
      <w:proofErr w:type="spellEnd"/>
      <w:r w:rsidRPr="001D6711">
        <w:rPr>
          <w:rFonts w:asciiTheme="majorHAnsi" w:hAnsiTheme="majorHAnsi" w:cstheme="majorHAnsi"/>
          <w:sz w:val="24"/>
          <w:szCs w:val="24"/>
        </w:rPr>
        <w:t xml:space="preserve"> apo </w:t>
      </w:r>
      <w:proofErr w:type="spellStart"/>
      <w:r w:rsidRPr="001D6711">
        <w:rPr>
          <w:rFonts w:asciiTheme="majorHAnsi" w:hAnsiTheme="majorHAnsi" w:cstheme="majorHAnsi"/>
          <w:sz w:val="24"/>
          <w:szCs w:val="24"/>
        </w:rPr>
        <w:t>mospërputhjeje</w:t>
      </w:r>
      <w:proofErr w:type="spellEnd"/>
      <w:r w:rsidRPr="001D6711">
        <w:rPr>
          <w:rFonts w:asciiTheme="majorHAnsi" w:hAnsiTheme="majorHAnsi" w:cstheme="majorHAnsi"/>
          <w:sz w:val="24"/>
          <w:szCs w:val="24"/>
        </w:rPr>
        <w:t>.</w:t>
      </w:r>
    </w:p>
    <w:p w14:paraId="119DA8D1" w14:textId="77777777" w:rsidR="00FD2919" w:rsidRPr="001D6711" w:rsidRDefault="00FD2919" w:rsidP="00FD2919">
      <w:pPr>
        <w:jc w:val="both"/>
        <w:rPr>
          <w:rFonts w:asciiTheme="majorHAnsi" w:hAnsiTheme="majorHAnsi" w:cstheme="majorHAnsi"/>
          <w:sz w:val="24"/>
          <w:szCs w:val="24"/>
        </w:rPr>
      </w:pP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dhënat</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transmetuara</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përpunohen</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në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përputhje</w:t>
      </w:r>
      <w:proofErr w:type="spellEnd"/>
      <w:r w:rsidRPr="001D6711">
        <w:rPr>
          <w:rFonts w:asciiTheme="majorHAnsi" w:hAnsiTheme="majorHAnsi" w:cstheme="majorHAnsi"/>
          <w:sz w:val="24"/>
          <w:szCs w:val="24"/>
        </w:rPr>
        <w:t xml:space="preserve"> me </w:t>
      </w:r>
      <w:proofErr w:type="spellStart"/>
      <w:r w:rsidRPr="001D6711">
        <w:rPr>
          <w:rFonts w:asciiTheme="majorHAnsi" w:hAnsiTheme="majorHAnsi" w:cstheme="majorHAnsi"/>
          <w:sz w:val="24"/>
          <w:szCs w:val="24"/>
        </w:rPr>
        <w:t>Rregulloren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Përgjithshme</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për</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Mbrojtjen</w:t>
      </w:r>
      <w:proofErr w:type="spellEnd"/>
      <w:r w:rsidRPr="001D6711">
        <w:rPr>
          <w:rFonts w:asciiTheme="majorHAnsi" w:hAnsiTheme="majorHAnsi" w:cstheme="majorHAnsi"/>
          <w:sz w:val="24"/>
          <w:szCs w:val="24"/>
        </w:rPr>
        <w:t xml:space="preserve"> 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Dhënave</w:t>
      </w:r>
      <w:proofErr w:type="spellEnd"/>
      <w:r w:rsidRPr="001D6711">
        <w:rPr>
          <w:rFonts w:asciiTheme="majorHAnsi" w:hAnsiTheme="majorHAnsi" w:cstheme="majorHAnsi"/>
          <w:sz w:val="24"/>
          <w:szCs w:val="24"/>
        </w:rPr>
        <w:t xml:space="preserve"> Nr. 2016/679 (GDPR), </w:t>
      </w:r>
      <w:proofErr w:type="spellStart"/>
      <w:r w:rsidRPr="001D6711">
        <w:rPr>
          <w:rFonts w:asciiTheme="majorHAnsi" w:hAnsiTheme="majorHAnsi" w:cstheme="majorHAnsi"/>
          <w:sz w:val="24"/>
          <w:szCs w:val="24"/>
        </w:rPr>
        <w:t>sipas</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informacionit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të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privatësisë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që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disponohet</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më</w:t>
      </w:r>
      <w:proofErr w:type="spellEnd"/>
      <w:r w:rsidRPr="001D6711">
        <w:rPr>
          <w:rFonts w:asciiTheme="majorHAnsi" w:hAnsiTheme="majorHAnsi" w:cstheme="majorHAnsi"/>
          <w:sz w:val="24"/>
          <w:szCs w:val="24"/>
        </w:rPr>
        <w:t xml:space="preserve"> </w:t>
      </w:r>
      <w:proofErr w:type="spellStart"/>
      <w:r w:rsidRPr="001D6711">
        <w:rPr>
          <w:rFonts w:asciiTheme="majorHAnsi" w:hAnsiTheme="majorHAnsi" w:cstheme="majorHAnsi"/>
          <w:sz w:val="24"/>
          <w:szCs w:val="24"/>
        </w:rPr>
        <w:t>poshtë</w:t>
      </w:r>
      <w:proofErr w:type="spellEnd"/>
      <w:r w:rsidRPr="001D6711">
        <w:rPr>
          <w:rFonts w:asciiTheme="majorHAnsi" w:hAnsiTheme="majorHAnsi" w:cstheme="majorHAnsi"/>
          <w:sz w:val="24"/>
          <w:szCs w:val="24"/>
        </w:rPr>
        <w:t>.</w:t>
      </w:r>
    </w:p>
    <w:p w14:paraId="686216B1" w14:textId="77777777" w:rsidR="00FD2919" w:rsidRPr="00EE00C9" w:rsidRDefault="00FD2919" w:rsidP="00FD2919">
      <w:pPr>
        <w:jc w:val="both"/>
        <w:rPr>
          <w:rFonts w:asciiTheme="majorHAnsi" w:hAnsiTheme="majorHAnsi" w:cstheme="majorHAnsi"/>
          <w:sz w:val="24"/>
          <w:szCs w:val="24"/>
          <w:highlight w:val="lightGray"/>
        </w:rPr>
      </w:pPr>
      <w:r w:rsidRPr="002C56D8">
        <w:rPr>
          <w:rFonts w:asciiTheme="majorHAnsi" w:hAnsiTheme="majorHAnsi" w:cstheme="majorHAnsi"/>
          <w:sz w:val="24"/>
          <w:szCs w:val="24"/>
          <w:highlight w:val="lightGray"/>
        </w:rPr>
        <w:t>[</w:t>
      </w:r>
      <w:r w:rsidRPr="00EE00C9">
        <w:rPr>
          <w:rFonts w:asciiTheme="majorHAnsi" w:hAnsiTheme="majorHAnsi" w:cstheme="majorHAnsi"/>
          <w:sz w:val="24"/>
          <w:szCs w:val="24"/>
          <w:highlight w:val="lightGray"/>
        </w:rPr>
        <w:t xml:space="preserve">Inserire qui “Informativa privacy” </w:t>
      </w:r>
      <w:r>
        <w:rPr>
          <w:rFonts w:asciiTheme="majorHAnsi" w:hAnsiTheme="majorHAnsi" w:cstheme="majorHAnsi"/>
          <w:sz w:val="24"/>
          <w:szCs w:val="24"/>
          <w:highlight w:val="lightGray"/>
        </w:rPr>
        <w:t>c</w:t>
      </w:r>
      <w:r w:rsidRPr="00EE00C9">
        <w:rPr>
          <w:rFonts w:asciiTheme="majorHAnsi" w:hAnsiTheme="majorHAnsi" w:cstheme="majorHAnsi"/>
          <w:sz w:val="24"/>
          <w:szCs w:val="24"/>
          <w:highlight w:val="lightGray"/>
        </w:rPr>
        <w:t xml:space="preserve">on </w:t>
      </w:r>
      <w:r>
        <w:rPr>
          <w:rFonts w:asciiTheme="majorHAnsi" w:hAnsiTheme="majorHAnsi" w:cstheme="majorHAnsi"/>
          <w:sz w:val="24"/>
          <w:szCs w:val="24"/>
          <w:highlight w:val="lightGray"/>
        </w:rPr>
        <w:t xml:space="preserve">il </w:t>
      </w:r>
      <w:r w:rsidRPr="00EE00C9">
        <w:rPr>
          <w:rFonts w:asciiTheme="majorHAnsi" w:hAnsiTheme="majorHAnsi" w:cstheme="majorHAnsi"/>
          <w:sz w:val="24"/>
          <w:szCs w:val="24"/>
          <w:highlight w:val="lightGray"/>
        </w:rPr>
        <w:t>link a</w:t>
      </w:r>
      <w:r>
        <w:rPr>
          <w:rFonts w:asciiTheme="majorHAnsi" w:hAnsiTheme="majorHAnsi" w:cstheme="majorHAnsi"/>
          <w:sz w:val="24"/>
          <w:szCs w:val="24"/>
          <w:highlight w:val="lightGray"/>
        </w:rPr>
        <w:t>i/al</w:t>
      </w:r>
      <w:r w:rsidRPr="00EE00C9">
        <w:rPr>
          <w:rFonts w:asciiTheme="majorHAnsi" w:hAnsiTheme="majorHAnsi" w:cstheme="majorHAnsi"/>
          <w:sz w:val="24"/>
          <w:szCs w:val="24"/>
          <w:highlight w:val="lightGray"/>
        </w:rPr>
        <w:t xml:space="preserve"> document</w:t>
      </w:r>
      <w:r>
        <w:rPr>
          <w:rFonts w:asciiTheme="majorHAnsi" w:hAnsiTheme="majorHAnsi" w:cstheme="majorHAnsi"/>
          <w:sz w:val="24"/>
          <w:szCs w:val="24"/>
          <w:highlight w:val="lightGray"/>
        </w:rPr>
        <w:t>i/o</w:t>
      </w:r>
      <w:r w:rsidRPr="00EE00C9">
        <w:rPr>
          <w:rFonts w:asciiTheme="majorHAnsi" w:hAnsiTheme="majorHAnsi" w:cstheme="majorHAnsi"/>
          <w:sz w:val="24"/>
          <w:szCs w:val="24"/>
          <w:highlight w:val="lightGray"/>
        </w:rPr>
        <w:t>,</w:t>
      </w:r>
      <w:r>
        <w:rPr>
          <w:rFonts w:asciiTheme="majorHAnsi" w:hAnsiTheme="majorHAnsi" w:cstheme="majorHAnsi"/>
          <w:sz w:val="24"/>
          <w:szCs w:val="24"/>
          <w:highlight w:val="lightGray"/>
        </w:rPr>
        <w:t xml:space="preserve"> a seconda delle lingue in cui è disponibile</w:t>
      </w:r>
      <w:r w:rsidRPr="002C56D8">
        <w:rPr>
          <w:rFonts w:asciiTheme="majorHAnsi" w:hAnsiTheme="majorHAnsi" w:cstheme="majorHAnsi"/>
          <w:sz w:val="24"/>
          <w:szCs w:val="24"/>
          <w:highlight w:val="lightGray"/>
        </w:rPr>
        <w:t>]</w:t>
      </w:r>
    </w:p>
    <w:p w14:paraId="160D6A0E" w14:textId="77777777" w:rsidR="00FD2919" w:rsidRPr="00F33111" w:rsidRDefault="00FD2919" w:rsidP="00FD2919">
      <w:pPr>
        <w:jc w:val="both"/>
        <w:rPr>
          <w:rFonts w:asciiTheme="majorHAnsi" w:hAnsiTheme="majorHAnsi" w:cstheme="majorHAnsi"/>
          <w:sz w:val="24"/>
          <w:szCs w:val="24"/>
        </w:rPr>
      </w:pPr>
      <w:proofErr w:type="spellStart"/>
      <w:r w:rsidRPr="00F33111">
        <w:rPr>
          <w:rFonts w:asciiTheme="majorHAnsi" w:hAnsiTheme="majorHAnsi" w:cstheme="majorHAnsi"/>
          <w:sz w:val="24"/>
          <w:szCs w:val="24"/>
        </w:rPr>
        <w:t>Për</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dërguar</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formularët</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dhe</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për</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çdo</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sqarim</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mund</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shkruani</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në</w:t>
      </w:r>
      <w:proofErr w:type="spellEnd"/>
      <w:r w:rsidRPr="00F33111">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highlight w:val="lightGray"/>
        </w:rPr>
        <w:t>indirizzo mail Cassa</w:t>
      </w:r>
      <w:r>
        <w:rPr>
          <w:rFonts w:asciiTheme="majorHAnsi" w:hAnsiTheme="majorHAnsi" w:cstheme="majorHAnsi"/>
          <w:sz w:val="24"/>
          <w:szCs w:val="24"/>
        </w:rPr>
        <w:t>]</w:t>
      </w:r>
      <w:r w:rsidRPr="00F33111">
        <w:rPr>
          <w:rFonts w:asciiTheme="majorHAnsi" w:hAnsiTheme="majorHAnsi" w:cstheme="majorHAnsi"/>
          <w:sz w:val="24"/>
          <w:szCs w:val="24"/>
        </w:rPr>
        <w:t xml:space="preserve">, ose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telefononi</w:t>
      </w:r>
      <w:proofErr w:type="spellEnd"/>
      <w:r w:rsidRPr="00F33111">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highlight w:val="lightGray"/>
        </w:rPr>
        <w:t>numero di telefono Cassa preceduto da +39</w:t>
      </w:r>
      <w:r>
        <w:rPr>
          <w:rFonts w:asciiTheme="majorHAnsi" w:hAnsiTheme="majorHAnsi" w:cstheme="majorHAnsi"/>
          <w:sz w:val="24"/>
          <w:szCs w:val="24"/>
        </w:rPr>
        <w:t>].</w:t>
      </w:r>
    </w:p>
    <w:p w14:paraId="1BAA6831" w14:textId="77777777" w:rsidR="00FD2919" w:rsidRDefault="00FD2919" w:rsidP="00FD2919">
      <w:pPr>
        <w:jc w:val="both"/>
        <w:rPr>
          <w:rFonts w:asciiTheme="majorHAnsi" w:hAnsiTheme="majorHAnsi" w:cstheme="majorHAnsi"/>
          <w:sz w:val="24"/>
          <w:szCs w:val="24"/>
        </w:rPr>
      </w:pPr>
      <w:proofErr w:type="spellStart"/>
      <w:r w:rsidRPr="00F33111">
        <w:rPr>
          <w:rFonts w:asciiTheme="majorHAnsi" w:hAnsiTheme="majorHAnsi" w:cstheme="majorHAnsi"/>
          <w:sz w:val="24"/>
          <w:szCs w:val="24"/>
        </w:rPr>
        <w:t>Në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bazë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marrëveshjeve</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reciproke</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përjashtimit</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kompanitë</w:t>
      </w:r>
      <w:proofErr w:type="spellEnd"/>
      <w:r w:rsidRPr="00F33111">
        <w:rPr>
          <w:rFonts w:asciiTheme="majorHAnsi" w:hAnsiTheme="majorHAnsi" w:cstheme="majorHAnsi"/>
          <w:sz w:val="24"/>
          <w:szCs w:val="24"/>
        </w:rPr>
        <w:t xml:space="preserve"> e </w:t>
      </w:r>
      <w:proofErr w:type="spellStart"/>
      <w:r w:rsidRPr="00F33111">
        <w:rPr>
          <w:rFonts w:asciiTheme="majorHAnsi" w:hAnsiTheme="majorHAnsi" w:cstheme="majorHAnsi"/>
          <w:sz w:val="24"/>
          <w:szCs w:val="24"/>
        </w:rPr>
        <w:t>huaja</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regjistruara</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në</w:t>
      </w:r>
      <w:proofErr w:type="spellEnd"/>
      <w:r w:rsidRPr="00F33111">
        <w:rPr>
          <w:rFonts w:asciiTheme="majorHAnsi" w:hAnsiTheme="majorHAnsi" w:cstheme="majorHAnsi"/>
          <w:sz w:val="24"/>
          <w:szCs w:val="24"/>
        </w:rPr>
        <w:t xml:space="preserve"> BUAK (Austri), CI-BTP (</w:t>
      </w:r>
      <w:proofErr w:type="spellStart"/>
      <w:r w:rsidRPr="00F33111">
        <w:rPr>
          <w:rFonts w:asciiTheme="majorHAnsi" w:hAnsiTheme="majorHAnsi" w:cstheme="majorHAnsi"/>
          <w:sz w:val="24"/>
          <w:szCs w:val="24"/>
        </w:rPr>
        <w:t>Francë</w:t>
      </w:r>
      <w:proofErr w:type="spellEnd"/>
      <w:r w:rsidRPr="00F33111">
        <w:rPr>
          <w:rFonts w:asciiTheme="majorHAnsi" w:hAnsiTheme="majorHAnsi" w:cstheme="majorHAnsi"/>
          <w:sz w:val="24"/>
          <w:szCs w:val="24"/>
        </w:rPr>
        <w:t>), SOKA-BAU (</w:t>
      </w:r>
      <w:proofErr w:type="spellStart"/>
      <w:r w:rsidRPr="00F33111">
        <w:rPr>
          <w:rFonts w:asciiTheme="majorHAnsi" w:hAnsiTheme="majorHAnsi" w:cstheme="majorHAnsi"/>
          <w:sz w:val="24"/>
          <w:szCs w:val="24"/>
        </w:rPr>
        <w:t>Gjermani</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dhe</w:t>
      </w:r>
      <w:proofErr w:type="spellEnd"/>
      <w:r w:rsidRPr="00F33111">
        <w:rPr>
          <w:rFonts w:asciiTheme="majorHAnsi" w:hAnsiTheme="majorHAnsi" w:cstheme="majorHAnsi"/>
          <w:sz w:val="24"/>
          <w:szCs w:val="24"/>
        </w:rPr>
        <w:t xml:space="preserve"> Cassa Edile Sammarinese (San Marino) </w:t>
      </w:r>
      <w:proofErr w:type="spellStart"/>
      <w:r w:rsidRPr="00F33111">
        <w:rPr>
          <w:rFonts w:asciiTheme="majorHAnsi" w:hAnsiTheme="majorHAnsi" w:cstheme="majorHAnsi"/>
          <w:sz w:val="24"/>
          <w:szCs w:val="24"/>
        </w:rPr>
        <w:t>nuk</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janë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detyruar</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regjistrohen</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në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fondet</w:t>
      </w:r>
      <w:proofErr w:type="spellEnd"/>
      <w:r w:rsidRPr="00F33111">
        <w:rPr>
          <w:rFonts w:asciiTheme="majorHAnsi" w:hAnsiTheme="majorHAnsi" w:cstheme="majorHAnsi"/>
          <w:sz w:val="24"/>
          <w:szCs w:val="24"/>
        </w:rPr>
        <w:t xml:space="preserve"> italiane, por </w:t>
      </w:r>
      <w:proofErr w:type="spellStart"/>
      <w:r w:rsidRPr="00F33111">
        <w:rPr>
          <w:rFonts w:asciiTheme="majorHAnsi" w:hAnsiTheme="majorHAnsi" w:cstheme="majorHAnsi"/>
          <w:sz w:val="24"/>
          <w:szCs w:val="24"/>
        </w:rPr>
        <w:t>mund</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të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kërkoni</w:t>
      </w:r>
      <w:proofErr w:type="spellEnd"/>
      <w:r w:rsidRPr="00F33111">
        <w:rPr>
          <w:rFonts w:asciiTheme="majorHAnsi" w:hAnsiTheme="majorHAnsi" w:cstheme="majorHAnsi"/>
          <w:sz w:val="24"/>
          <w:szCs w:val="24"/>
        </w:rPr>
        <w:t xml:space="preserve"> </w:t>
      </w:r>
      <w:proofErr w:type="spellStart"/>
      <w:r w:rsidRPr="00A26FD1">
        <w:rPr>
          <w:rFonts w:asciiTheme="majorHAnsi" w:hAnsiTheme="majorHAnsi" w:cstheme="majorHAnsi"/>
          <w:b/>
          <w:sz w:val="24"/>
          <w:szCs w:val="24"/>
        </w:rPr>
        <w:t>përjashtimin</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duke</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kontaktuar</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drejtpërdrejt</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Fondin</w:t>
      </w:r>
      <w:proofErr w:type="spellEnd"/>
      <w:r w:rsidRPr="00F33111">
        <w:rPr>
          <w:rFonts w:asciiTheme="majorHAnsi" w:hAnsiTheme="majorHAnsi" w:cstheme="majorHAnsi"/>
          <w:sz w:val="24"/>
          <w:szCs w:val="24"/>
        </w:rPr>
        <w:t xml:space="preserve"> e </w:t>
      </w:r>
      <w:proofErr w:type="spellStart"/>
      <w:r w:rsidRPr="00F33111">
        <w:rPr>
          <w:rFonts w:asciiTheme="majorHAnsi" w:hAnsiTheme="majorHAnsi" w:cstheme="majorHAnsi"/>
          <w:sz w:val="24"/>
          <w:szCs w:val="24"/>
        </w:rPr>
        <w:t>Filialit</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në</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vendin</w:t>
      </w:r>
      <w:proofErr w:type="spellEnd"/>
      <w:r w:rsidRPr="00F33111">
        <w:rPr>
          <w:rFonts w:asciiTheme="majorHAnsi" w:hAnsiTheme="majorHAnsi" w:cstheme="majorHAnsi"/>
          <w:sz w:val="24"/>
          <w:szCs w:val="24"/>
        </w:rPr>
        <w:t xml:space="preserve"> </w:t>
      </w:r>
      <w:proofErr w:type="spellStart"/>
      <w:r w:rsidRPr="00F33111">
        <w:rPr>
          <w:rFonts w:asciiTheme="majorHAnsi" w:hAnsiTheme="majorHAnsi" w:cstheme="majorHAnsi"/>
          <w:sz w:val="24"/>
          <w:szCs w:val="24"/>
        </w:rPr>
        <w:t>dërgues</w:t>
      </w:r>
      <w:proofErr w:type="spellEnd"/>
      <w:r w:rsidRPr="00F33111">
        <w:rPr>
          <w:rFonts w:asciiTheme="majorHAnsi" w:hAnsiTheme="majorHAnsi" w:cstheme="majorHAnsi"/>
          <w:sz w:val="24"/>
          <w:szCs w:val="24"/>
        </w:rPr>
        <w:t>.</w:t>
      </w:r>
    </w:p>
    <w:p w14:paraId="736BCFC1" w14:textId="77777777" w:rsidR="00FD2919" w:rsidRPr="001F429E" w:rsidRDefault="00FD2919" w:rsidP="00FD2919">
      <w:pPr>
        <w:jc w:val="center"/>
        <w:rPr>
          <w:rFonts w:asciiTheme="majorHAnsi" w:hAnsiTheme="majorHAnsi" w:cstheme="majorHAnsi"/>
          <w:b/>
          <w:bCs/>
          <w:sz w:val="24"/>
          <w:szCs w:val="24"/>
        </w:rPr>
      </w:pPr>
      <w:r w:rsidRPr="00A26FD1">
        <w:rPr>
          <w:rFonts w:asciiTheme="majorHAnsi" w:hAnsiTheme="majorHAnsi" w:cstheme="majorHAnsi"/>
          <w:b/>
          <w:bCs/>
          <w:sz w:val="24"/>
          <w:szCs w:val="24"/>
        </w:rPr>
        <w:t>Form</w:t>
      </w:r>
      <w:r>
        <w:rPr>
          <w:rFonts w:asciiTheme="majorHAnsi" w:hAnsiTheme="majorHAnsi" w:cstheme="majorHAnsi"/>
          <w:b/>
          <w:bCs/>
          <w:sz w:val="24"/>
          <w:szCs w:val="24"/>
        </w:rPr>
        <w:t>ulari</w:t>
      </w:r>
      <w:r w:rsidRPr="00A26FD1">
        <w:rPr>
          <w:rFonts w:asciiTheme="majorHAnsi" w:hAnsiTheme="majorHAnsi" w:cstheme="majorHAnsi"/>
          <w:b/>
          <w:bCs/>
          <w:sz w:val="24"/>
          <w:szCs w:val="24"/>
        </w:rPr>
        <w:t xml:space="preserve"> </w:t>
      </w:r>
      <w:proofErr w:type="spellStart"/>
      <w:r w:rsidRPr="00A26FD1">
        <w:rPr>
          <w:rFonts w:asciiTheme="majorHAnsi" w:hAnsiTheme="majorHAnsi" w:cstheme="majorHAnsi"/>
          <w:b/>
          <w:bCs/>
          <w:sz w:val="24"/>
          <w:szCs w:val="24"/>
        </w:rPr>
        <w:t>shumëgjuhësh</w:t>
      </w:r>
      <w:proofErr w:type="spellEnd"/>
    </w:p>
    <w:tbl>
      <w:tblPr>
        <w:tblStyle w:val="Grigliatabella"/>
        <w:tblW w:w="0" w:type="auto"/>
        <w:tblLook w:val="04A0" w:firstRow="1" w:lastRow="0" w:firstColumn="1" w:lastColumn="0" w:noHBand="0" w:noVBand="1"/>
      </w:tblPr>
      <w:tblGrid>
        <w:gridCol w:w="2407"/>
        <w:gridCol w:w="2407"/>
        <w:gridCol w:w="2407"/>
        <w:gridCol w:w="2407"/>
      </w:tblGrid>
      <w:tr w:rsidR="00FD2919" w14:paraId="411EB956" w14:textId="77777777" w:rsidTr="00D0491D">
        <w:tc>
          <w:tcPr>
            <w:tcW w:w="2407" w:type="dxa"/>
          </w:tcPr>
          <w:p w14:paraId="0A0E028C" w14:textId="77777777" w:rsidR="00FD2919" w:rsidRDefault="00FD2919" w:rsidP="00D0491D">
            <w:pPr>
              <w:jc w:val="both"/>
              <w:rPr>
                <w:rFonts w:asciiTheme="majorHAnsi" w:hAnsiTheme="majorHAnsi" w:cstheme="majorHAnsi"/>
                <w:sz w:val="24"/>
                <w:szCs w:val="24"/>
              </w:rPr>
            </w:pPr>
            <w:proofErr w:type="spellStart"/>
            <w:r>
              <w:rPr>
                <w:rFonts w:asciiTheme="majorHAnsi" w:hAnsiTheme="majorHAnsi" w:cstheme="majorHAnsi"/>
                <w:sz w:val="24"/>
                <w:szCs w:val="24"/>
              </w:rPr>
              <w:lastRenderedPageBreak/>
              <w:t>Gjuha</w:t>
            </w:r>
            <w:proofErr w:type="spellEnd"/>
          </w:p>
        </w:tc>
        <w:tc>
          <w:tcPr>
            <w:tcW w:w="2407" w:type="dxa"/>
          </w:tcPr>
          <w:p w14:paraId="568469D5" w14:textId="77777777" w:rsidR="00FD2919" w:rsidRDefault="00FD2919" w:rsidP="00D0491D">
            <w:pPr>
              <w:jc w:val="both"/>
              <w:rPr>
                <w:rFonts w:asciiTheme="majorHAnsi" w:hAnsiTheme="majorHAnsi" w:cstheme="majorHAnsi"/>
                <w:sz w:val="24"/>
                <w:szCs w:val="24"/>
              </w:rPr>
            </w:pPr>
            <w:r>
              <w:rPr>
                <w:rFonts w:asciiTheme="majorHAnsi" w:hAnsiTheme="majorHAnsi" w:cstheme="majorHAnsi"/>
                <w:sz w:val="24"/>
                <w:szCs w:val="24"/>
              </w:rPr>
              <w:t>F</w:t>
            </w:r>
            <w:r w:rsidRPr="00152DCC">
              <w:rPr>
                <w:rFonts w:asciiTheme="majorHAnsi" w:hAnsiTheme="majorHAnsi" w:cstheme="majorHAnsi"/>
                <w:sz w:val="24"/>
                <w:szCs w:val="24"/>
              </w:rPr>
              <w:t xml:space="preserve">ormulari </w:t>
            </w:r>
            <w:r>
              <w:rPr>
                <w:rFonts w:asciiTheme="majorHAnsi" w:hAnsiTheme="majorHAnsi" w:cstheme="majorHAnsi"/>
                <w:sz w:val="24"/>
                <w:szCs w:val="24"/>
              </w:rPr>
              <w:t>i</w:t>
            </w:r>
            <w:r w:rsidRPr="00152DCC">
              <w:rPr>
                <w:rFonts w:asciiTheme="majorHAnsi" w:hAnsiTheme="majorHAnsi" w:cstheme="majorHAnsi"/>
                <w:sz w:val="24"/>
                <w:szCs w:val="24"/>
              </w:rPr>
              <w:t xml:space="preserve"> </w:t>
            </w:r>
            <w:proofErr w:type="spellStart"/>
            <w:r w:rsidRPr="00152DCC">
              <w:rPr>
                <w:rFonts w:asciiTheme="majorHAnsi" w:hAnsiTheme="majorHAnsi" w:cstheme="majorHAnsi"/>
                <w:sz w:val="24"/>
                <w:szCs w:val="24"/>
              </w:rPr>
              <w:t>regjistrimit</w:t>
            </w:r>
            <w:proofErr w:type="spellEnd"/>
            <w:r w:rsidRPr="00152DCC">
              <w:rPr>
                <w:rFonts w:asciiTheme="majorHAnsi" w:hAnsiTheme="majorHAnsi" w:cstheme="majorHAnsi"/>
                <w:sz w:val="24"/>
                <w:szCs w:val="24"/>
              </w:rPr>
              <w:t xml:space="preserve"> </w:t>
            </w:r>
            <w:proofErr w:type="spellStart"/>
            <w:r w:rsidRPr="00152DCC">
              <w:rPr>
                <w:rFonts w:asciiTheme="majorHAnsi" w:hAnsiTheme="majorHAnsi" w:cstheme="majorHAnsi"/>
                <w:sz w:val="24"/>
                <w:szCs w:val="24"/>
              </w:rPr>
              <w:t>të</w:t>
            </w:r>
            <w:proofErr w:type="spellEnd"/>
            <w:r w:rsidRPr="00152DCC">
              <w:rPr>
                <w:rFonts w:asciiTheme="majorHAnsi" w:hAnsiTheme="majorHAnsi" w:cstheme="majorHAnsi"/>
                <w:sz w:val="24"/>
                <w:szCs w:val="24"/>
              </w:rPr>
              <w:t xml:space="preserve"> </w:t>
            </w:r>
            <w:proofErr w:type="spellStart"/>
            <w:r w:rsidRPr="00152DCC">
              <w:rPr>
                <w:rFonts w:asciiTheme="majorHAnsi" w:hAnsiTheme="majorHAnsi" w:cstheme="majorHAnsi"/>
                <w:sz w:val="24"/>
                <w:szCs w:val="24"/>
              </w:rPr>
              <w:t>kompanisë</w:t>
            </w:r>
            <w:proofErr w:type="spellEnd"/>
            <w:r w:rsidRPr="00152DCC">
              <w:rPr>
                <w:rFonts w:asciiTheme="majorHAnsi" w:hAnsiTheme="majorHAnsi" w:cstheme="majorHAnsi"/>
                <w:sz w:val="24"/>
                <w:szCs w:val="24"/>
              </w:rPr>
              <w:t xml:space="preserve"> </w:t>
            </w:r>
            <w:proofErr w:type="spellStart"/>
            <w:r w:rsidRPr="00152DCC">
              <w:rPr>
                <w:rFonts w:asciiTheme="majorHAnsi" w:hAnsiTheme="majorHAnsi" w:cstheme="majorHAnsi"/>
                <w:sz w:val="24"/>
                <w:szCs w:val="24"/>
              </w:rPr>
              <w:t>së</w:t>
            </w:r>
            <w:proofErr w:type="spellEnd"/>
            <w:r w:rsidRPr="00152DCC">
              <w:rPr>
                <w:rFonts w:asciiTheme="majorHAnsi" w:hAnsiTheme="majorHAnsi" w:cstheme="majorHAnsi"/>
                <w:sz w:val="24"/>
                <w:szCs w:val="24"/>
              </w:rPr>
              <w:t xml:space="preserve"> </w:t>
            </w:r>
            <w:proofErr w:type="spellStart"/>
            <w:r w:rsidRPr="00152DCC">
              <w:rPr>
                <w:rFonts w:asciiTheme="majorHAnsi" w:hAnsiTheme="majorHAnsi" w:cstheme="majorHAnsi"/>
                <w:sz w:val="24"/>
                <w:szCs w:val="24"/>
              </w:rPr>
              <w:t>dërguar</w:t>
            </w:r>
            <w:proofErr w:type="spellEnd"/>
          </w:p>
        </w:tc>
        <w:tc>
          <w:tcPr>
            <w:tcW w:w="2407" w:type="dxa"/>
          </w:tcPr>
          <w:p w14:paraId="30DCFA54" w14:textId="77777777" w:rsidR="00FD2919" w:rsidRDefault="00FD2919" w:rsidP="00D0491D">
            <w:pPr>
              <w:jc w:val="both"/>
              <w:rPr>
                <w:rFonts w:asciiTheme="majorHAnsi" w:hAnsiTheme="majorHAnsi" w:cstheme="majorHAnsi"/>
                <w:sz w:val="24"/>
                <w:szCs w:val="24"/>
              </w:rPr>
            </w:pPr>
            <w:r w:rsidRPr="00283A98">
              <w:rPr>
                <w:rFonts w:asciiTheme="majorHAnsi" w:hAnsiTheme="majorHAnsi" w:cstheme="majorHAnsi"/>
                <w:sz w:val="24"/>
                <w:szCs w:val="24"/>
              </w:rPr>
              <w:t>Formulari i</w:t>
            </w:r>
            <w:r>
              <w:rPr>
                <w:rFonts w:asciiTheme="majorHAnsi" w:hAnsiTheme="majorHAnsi" w:cstheme="majorHAnsi"/>
                <w:sz w:val="24"/>
                <w:szCs w:val="24"/>
              </w:rPr>
              <w:t xml:space="preserve"> </w:t>
            </w:r>
            <w:proofErr w:type="spellStart"/>
            <w:r>
              <w:rPr>
                <w:rFonts w:asciiTheme="majorHAnsi" w:hAnsiTheme="majorHAnsi" w:cstheme="majorHAnsi"/>
                <w:sz w:val="24"/>
                <w:szCs w:val="24"/>
              </w:rPr>
              <w:t>reduktuar</w:t>
            </w:r>
            <w:proofErr w:type="spellEnd"/>
            <w:r>
              <w:rPr>
                <w:rFonts w:asciiTheme="majorHAnsi" w:hAnsiTheme="majorHAnsi" w:cstheme="majorHAnsi"/>
                <w:sz w:val="24"/>
                <w:szCs w:val="24"/>
              </w:rPr>
              <w:t xml:space="preserve"> i</w:t>
            </w:r>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regjistrimit</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të</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kompanisë</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së</w:t>
            </w:r>
            <w:proofErr w:type="spellEnd"/>
            <w:r w:rsidRPr="00283A98">
              <w:rPr>
                <w:rFonts w:asciiTheme="majorHAnsi" w:hAnsiTheme="majorHAnsi" w:cstheme="majorHAnsi"/>
                <w:sz w:val="24"/>
                <w:szCs w:val="24"/>
              </w:rPr>
              <w:t xml:space="preserve"> </w:t>
            </w:r>
            <w:proofErr w:type="spellStart"/>
            <w:r>
              <w:rPr>
                <w:rFonts w:asciiTheme="majorHAnsi" w:hAnsiTheme="majorHAnsi" w:cstheme="majorHAnsi"/>
                <w:sz w:val="24"/>
                <w:szCs w:val="24"/>
              </w:rPr>
              <w:t>derguar</w:t>
            </w:r>
            <w:proofErr w:type="spellEnd"/>
            <w:r w:rsidRPr="00283A98">
              <w:rPr>
                <w:rFonts w:asciiTheme="majorHAnsi" w:hAnsiTheme="majorHAnsi" w:cstheme="majorHAnsi"/>
                <w:sz w:val="24"/>
                <w:szCs w:val="24"/>
              </w:rPr>
              <w:t xml:space="preserve"> (me </w:t>
            </w:r>
            <w:proofErr w:type="spellStart"/>
            <w:r w:rsidRPr="00283A98">
              <w:rPr>
                <w:rFonts w:asciiTheme="majorHAnsi" w:hAnsiTheme="majorHAnsi" w:cstheme="majorHAnsi"/>
                <w:sz w:val="24"/>
                <w:szCs w:val="24"/>
              </w:rPr>
              <w:t>njoftim</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paraprak</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për</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dërgimin</w:t>
            </w:r>
            <w:proofErr w:type="spellEnd"/>
            <w:r w:rsidRPr="00283A98">
              <w:rPr>
                <w:rFonts w:asciiTheme="majorHAnsi" w:hAnsiTheme="majorHAnsi" w:cstheme="majorHAnsi"/>
                <w:sz w:val="24"/>
                <w:szCs w:val="24"/>
              </w:rPr>
              <w:t xml:space="preserve"> </w:t>
            </w:r>
            <w:r>
              <w:rPr>
                <w:rFonts w:asciiTheme="majorHAnsi" w:hAnsiTheme="majorHAnsi" w:cstheme="majorHAnsi"/>
                <w:sz w:val="24"/>
                <w:szCs w:val="24"/>
              </w:rPr>
              <w:t>te</w:t>
            </w:r>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bashkangjitur</w:t>
            </w:r>
            <w:proofErr w:type="spellEnd"/>
            <w:r w:rsidRPr="00283A98">
              <w:rPr>
                <w:rFonts w:asciiTheme="majorHAnsi" w:hAnsiTheme="majorHAnsi" w:cstheme="majorHAnsi"/>
                <w:sz w:val="24"/>
                <w:szCs w:val="24"/>
              </w:rPr>
              <w:t>)</w:t>
            </w:r>
          </w:p>
        </w:tc>
        <w:tc>
          <w:tcPr>
            <w:tcW w:w="2407" w:type="dxa"/>
          </w:tcPr>
          <w:p w14:paraId="287C3C36" w14:textId="77777777" w:rsidR="00FD2919" w:rsidRDefault="00FD2919" w:rsidP="00D0491D">
            <w:pPr>
              <w:jc w:val="both"/>
              <w:rPr>
                <w:rFonts w:asciiTheme="majorHAnsi" w:hAnsiTheme="majorHAnsi" w:cstheme="majorHAnsi"/>
                <w:sz w:val="24"/>
                <w:szCs w:val="24"/>
              </w:rPr>
            </w:pPr>
            <w:proofErr w:type="spellStart"/>
            <w:r w:rsidRPr="00283A98">
              <w:rPr>
                <w:rFonts w:asciiTheme="majorHAnsi" w:hAnsiTheme="majorHAnsi" w:cstheme="majorHAnsi"/>
                <w:sz w:val="24"/>
                <w:szCs w:val="24"/>
              </w:rPr>
              <w:t>Fleta</w:t>
            </w:r>
            <w:proofErr w:type="spellEnd"/>
            <w:r w:rsidRPr="00283A98">
              <w:rPr>
                <w:rFonts w:asciiTheme="majorHAnsi" w:hAnsiTheme="majorHAnsi" w:cstheme="majorHAnsi"/>
                <w:sz w:val="24"/>
                <w:szCs w:val="24"/>
              </w:rPr>
              <w:t xml:space="preserve"> e </w:t>
            </w:r>
            <w:proofErr w:type="spellStart"/>
            <w:r w:rsidRPr="00283A98">
              <w:rPr>
                <w:rFonts w:asciiTheme="majorHAnsi" w:hAnsiTheme="majorHAnsi" w:cstheme="majorHAnsi"/>
                <w:sz w:val="24"/>
                <w:szCs w:val="24"/>
              </w:rPr>
              <w:t>të</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dhënave</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të</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punëtorëve</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të</w:t>
            </w:r>
            <w:proofErr w:type="spellEnd"/>
            <w:r w:rsidRPr="00283A98">
              <w:rPr>
                <w:rFonts w:asciiTheme="majorHAnsi" w:hAnsiTheme="majorHAnsi" w:cstheme="majorHAnsi"/>
                <w:sz w:val="24"/>
                <w:szCs w:val="24"/>
              </w:rPr>
              <w:t xml:space="preserve"> </w:t>
            </w:r>
            <w:proofErr w:type="spellStart"/>
            <w:r w:rsidRPr="00283A98">
              <w:rPr>
                <w:rFonts w:asciiTheme="majorHAnsi" w:hAnsiTheme="majorHAnsi" w:cstheme="majorHAnsi"/>
                <w:sz w:val="24"/>
                <w:szCs w:val="24"/>
              </w:rPr>
              <w:t>shkëputur</w:t>
            </w:r>
            <w:proofErr w:type="spellEnd"/>
          </w:p>
        </w:tc>
      </w:tr>
      <w:tr w:rsidR="00FB1495" w14:paraId="2680E678" w14:textId="77777777" w:rsidTr="00D0491D">
        <w:tc>
          <w:tcPr>
            <w:tcW w:w="2407" w:type="dxa"/>
          </w:tcPr>
          <w:p w14:paraId="52B8EA4A"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Italisht</w:t>
            </w:r>
            <w:proofErr w:type="spellEnd"/>
          </w:p>
        </w:tc>
        <w:tc>
          <w:tcPr>
            <w:tcW w:w="2407" w:type="dxa"/>
            <w:vAlign w:val="center"/>
          </w:tcPr>
          <w:p w14:paraId="1B00EEC1" w14:textId="4A2B47D4" w:rsidR="00FB1495" w:rsidRDefault="00FB1495" w:rsidP="00FB1495">
            <w:pPr>
              <w:jc w:val="both"/>
              <w:rPr>
                <w:rFonts w:asciiTheme="majorHAnsi" w:hAnsiTheme="majorHAnsi" w:cstheme="majorHAnsi"/>
                <w:sz w:val="24"/>
                <w:szCs w:val="24"/>
              </w:rPr>
            </w:pPr>
            <w:hyperlink r:id="rId63" w:tgtFrame="_blank" w:history="1">
              <w:r>
                <w:rPr>
                  <w:rStyle w:val="Collegamentoipertestuale"/>
                  <w:i/>
                  <w:iCs/>
                </w:rPr>
                <w:t>download</w:t>
              </w:r>
            </w:hyperlink>
          </w:p>
        </w:tc>
        <w:tc>
          <w:tcPr>
            <w:tcW w:w="2407" w:type="dxa"/>
            <w:vAlign w:val="center"/>
          </w:tcPr>
          <w:p w14:paraId="0DD41BBD" w14:textId="40375F82" w:rsidR="00FB1495" w:rsidRDefault="00FB1495" w:rsidP="00FB1495">
            <w:pPr>
              <w:jc w:val="both"/>
              <w:rPr>
                <w:rFonts w:asciiTheme="majorHAnsi" w:hAnsiTheme="majorHAnsi" w:cstheme="majorHAnsi"/>
                <w:sz w:val="24"/>
                <w:szCs w:val="24"/>
              </w:rPr>
            </w:pPr>
            <w:hyperlink r:id="rId64" w:tgtFrame="_blank" w:history="1">
              <w:r>
                <w:rPr>
                  <w:rStyle w:val="Collegamentoipertestuale"/>
                  <w:i/>
                  <w:iCs/>
                </w:rPr>
                <w:t>download</w:t>
              </w:r>
            </w:hyperlink>
          </w:p>
        </w:tc>
        <w:tc>
          <w:tcPr>
            <w:tcW w:w="2407" w:type="dxa"/>
            <w:vAlign w:val="center"/>
          </w:tcPr>
          <w:p w14:paraId="1D38C8ED" w14:textId="71EBC01E" w:rsidR="00FB1495" w:rsidRDefault="00FB1495" w:rsidP="00FB1495">
            <w:pPr>
              <w:jc w:val="both"/>
              <w:rPr>
                <w:rFonts w:asciiTheme="majorHAnsi" w:hAnsiTheme="majorHAnsi" w:cstheme="majorHAnsi"/>
                <w:sz w:val="24"/>
                <w:szCs w:val="24"/>
              </w:rPr>
            </w:pPr>
            <w:hyperlink r:id="rId65" w:tgtFrame="_blank" w:history="1">
              <w:r>
                <w:rPr>
                  <w:rStyle w:val="Collegamentoipertestuale"/>
                  <w:i/>
                  <w:iCs/>
                </w:rPr>
                <w:t>download</w:t>
              </w:r>
            </w:hyperlink>
          </w:p>
        </w:tc>
      </w:tr>
      <w:tr w:rsidR="00FB1495" w14:paraId="7484EF7C" w14:textId="77777777" w:rsidTr="00D0491D">
        <w:tc>
          <w:tcPr>
            <w:tcW w:w="2407" w:type="dxa"/>
          </w:tcPr>
          <w:p w14:paraId="3A16502D"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Anglisht</w:t>
            </w:r>
            <w:proofErr w:type="spellEnd"/>
          </w:p>
        </w:tc>
        <w:tc>
          <w:tcPr>
            <w:tcW w:w="2407" w:type="dxa"/>
            <w:vAlign w:val="center"/>
          </w:tcPr>
          <w:p w14:paraId="050EAC3D" w14:textId="47C95E12" w:rsidR="00FB1495" w:rsidRDefault="00FB1495" w:rsidP="00FB1495">
            <w:pPr>
              <w:jc w:val="both"/>
              <w:rPr>
                <w:rFonts w:asciiTheme="majorHAnsi" w:hAnsiTheme="majorHAnsi" w:cstheme="majorHAnsi"/>
                <w:sz w:val="24"/>
                <w:szCs w:val="24"/>
              </w:rPr>
            </w:pPr>
            <w:hyperlink r:id="rId66" w:tgtFrame="_blank" w:history="1">
              <w:r>
                <w:rPr>
                  <w:rStyle w:val="Collegamentoipertestuale"/>
                  <w:i/>
                  <w:iCs/>
                </w:rPr>
                <w:t>download</w:t>
              </w:r>
            </w:hyperlink>
          </w:p>
        </w:tc>
        <w:tc>
          <w:tcPr>
            <w:tcW w:w="2407" w:type="dxa"/>
            <w:vAlign w:val="center"/>
          </w:tcPr>
          <w:p w14:paraId="1EF24421" w14:textId="6A4EAAC9" w:rsidR="00FB1495" w:rsidRDefault="00FB1495" w:rsidP="00FB1495">
            <w:pPr>
              <w:jc w:val="both"/>
              <w:rPr>
                <w:rFonts w:asciiTheme="majorHAnsi" w:hAnsiTheme="majorHAnsi" w:cstheme="majorHAnsi"/>
                <w:sz w:val="24"/>
                <w:szCs w:val="24"/>
              </w:rPr>
            </w:pPr>
            <w:hyperlink r:id="rId67" w:tgtFrame="_blank" w:history="1">
              <w:r>
                <w:rPr>
                  <w:rStyle w:val="Collegamentoipertestuale"/>
                  <w:i/>
                  <w:iCs/>
                </w:rPr>
                <w:t>download</w:t>
              </w:r>
            </w:hyperlink>
          </w:p>
        </w:tc>
        <w:tc>
          <w:tcPr>
            <w:tcW w:w="2407" w:type="dxa"/>
            <w:vAlign w:val="center"/>
          </w:tcPr>
          <w:p w14:paraId="4F2C60A8" w14:textId="3D88C874" w:rsidR="00FB1495" w:rsidRDefault="00FB1495" w:rsidP="00FB1495">
            <w:pPr>
              <w:jc w:val="both"/>
              <w:rPr>
                <w:rFonts w:asciiTheme="majorHAnsi" w:hAnsiTheme="majorHAnsi" w:cstheme="majorHAnsi"/>
                <w:sz w:val="24"/>
                <w:szCs w:val="24"/>
              </w:rPr>
            </w:pPr>
            <w:hyperlink r:id="rId68" w:tgtFrame="_blank" w:history="1">
              <w:r>
                <w:rPr>
                  <w:rStyle w:val="Collegamentoipertestuale"/>
                  <w:i/>
                  <w:iCs/>
                </w:rPr>
                <w:t>download</w:t>
              </w:r>
            </w:hyperlink>
          </w:p>
        </w:tc>
      </w:tr>
      <w:tr w:rsidR="00FB1495" w14:paraId="69BFD3E5" w14:textId="77777777" w:rsidTr="00D0491D">
        <w:tc>
          <w:tcPr>
            <w:tcW w:w="2407" w:type="dxa"/>
          </w:tcPr>
          <w:p w14:paraId="2AE45BD0"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Shqip</w:t>
            </w:r>
            <w:proofErr w:type="spellEnd"/>
          </w:p>
        </w:tc>
        <w:tc>
          <w:tcPr>
            <w:tcW w:w="2407" w:type="dxa"/>
            <w:vAlign w:val="center"/>
          </w:tcPr>
          <w:p w14:paraId="15A30678" w14:textId="76811FE7" w:rsidR="00FB1495" w:rsidRDefault="00FB1495" w:rsidP="00FB1495">
            <w:pPr>
              <w:jc w:val="both"/>
              <w:rPr>
                <w:rFonts w:asciiTheme="majorHAnsi" w:hAnsiTheme="majorHAnsi" w:cstheme="majorHAnsi"/>
                <w:sz w:val="24"/>
                <w:szCs w:val="24"/>
              </w:rPr>
            </w:pPr>
            <w:hyperlink r:id="rId69" w:tgtFrame="_blank" w:history="1">
              <w:r>
                <w:rPr>
                  <w:rStyle w:val="Collegamentoipertestuale"/>
                  <w:i/>
                  <w:iCs/>
                </w:rPr>
                <w:t>download</w:t>
              </w:r>
            </w:hyperlink>
          </w:p>
        </w:tc>
        <w:tc>
          <w:tcPr>
            <w:tcW w:w="2407" w:type="dxa"/>
            <w:vAlign w:val="center"/>
          </w:tcPr>
          <w:p w14:paraId="2A3BDD25" w14:textId="0D5B30E8" w:rsidR="00FB1495" w:rsidRDefault="00FB1495" w:rsidP="00FB1495">
            <w:pPr>
              <w:jc w:val="both"/>
              <w:rPr>
                <w:rFonts w:asciiTheme="majorHAnsi" w:hAnsiTheme="majorHAnsi" w:cstheme="majorHAnsi"/>
                <w:sz w:val="24"/>
                <w:szCs w:val="24"/>
              </w:rPr>
            </w:pPr>
            <w:hyperlink r:id="rId70" w:tgtFrame="_blank" w:history="1">
              <w:r>
                <w:rPr>
                  <w:rStyle w:val="Collegamentoipertestuale"/>
                  <w:i/>
                  <w:iCs/>
                </w:rPr>
                <w:t>download</w:t>
              </w:r>
            </w:hyperlink>
          </w:p>
        </w:tc>
        <w:tc>
          <w:tcPr>
            <w:tcW w:w="2407" w:type="dxa"/>
            <w:vAlign w:val="center"/>
          </w:tcPr>
          <w:p w14:paraId="559FAD15" w14:textId="2981C7F7" w:rsidR="00FB1495" w:rsidRDefault="00FB1495" w:rsidP="00FB1495">
            <w:pPr>
              <w:jc w:val="both"/>
              <w:rPr>
                <w:rFonts w:asciiTheme="majorHAnsi" w:hAnsiTheme="majorHAnsi" w:cstheme="majorHAnsi"/>
                <w:sz w:val="24"/>
                <w:szCs w:val="24"/>
              </w:rPr>
            </w:pPr>
            <w:hyperlink r:id="rId71" w:tgtFrame="_blank" w:history="1">
              <w:r>
                <w:rPr>
                  <w:rStyle w:val="Collegamentoipertestuale"/>
                  <w:i/>
                  <w:iCs/>
                </w:rPr>
                <w:t>download</w:t>
              </w:r>
            </w:hyperlink>
          </w:p>
        </w:tc>
      </w:tr>
      <w:tr w:rsidR="00FB1495" w14:paraId="00218ACF" w14:textId="77777777" w:rsidTr="00D0491D">
        <w:tc>
          <w:tcPr>
            <w:tcW w:w="2407" w:type="dxa"/>
          </w:tcPr>
          <w:p w14:paraId="7F30ED27"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Polonisht</w:t>
            </w:r>
            <w:proofErr w:type="spellEnd"/>
          </w:p>
        </w:tc>
        <w:tc>
          <w:tcPr>
            <w:tcW w:w="2407" w:type="dxa"/>
            <w:vAlign w:val="center"/>
          </w:tcPr>
          <w:p w14:paraId="1306DFC4" w14:textId="3FA81FB3" w:rsidR="00FB1495" w:rsidRDefault="00FB1495" w:rsidP="00FB1495">
            <w:pPr>
              <w:jc w:val="both"/>
              <w:rPr>
                <w:rFonts w:asciiTheme="majorHAnsi" w:hAnsiTheme="majorHAnsi" w:cstheme="majorHAnsi"/>
                <w:sz w:val="24"/>
                <w:szCs w:val="24"/>
              </w:rPr>
            </w:pPr>
            <w:hyperlink r:id="rId72" w:tgtFrame="_blank" w:history="1">
              <w:r>
                <w:rPr>
                  <w:rStyle w:val="Collegamentoipertestuale"/>
                  <w:i/>
                  <w:iCs/>
                </w:rPr>
                <w:t>download</w:t>
              </w:r>
            </w:hyperlink>
          </w:p>
        </w:tc>
        <w:tc>
          <w:tcPr>
            <w:tcW w:w="2407" w:type="dxa"/>
            <w:vAlign w:val="center"/>
          </w:tcPr>
          <w:p w14:paraId="09C31994" w14:textId="15597C77" w:rsidR="00FB1495" w:rsidRDefault="00FB1495" w:rsidP="00FB1495">
            <w:pPr>
              <w:jc w:val="both"/>
              <w:rPr>
                <w:rFonts w:asciiTheme="majorHAnsi" w:hAnsiTheme="majorHAnsi" w:cstheme="majorHAnsi"/>
                <w:sz w:val="24"/>
                <w:szCs w:val="24"/>
              </w:rPr>
            </w:pPr>
            <w:hyperlink r:id="rId73" w:tgtFrame="_blank" w:history="1">
              <w:r>
                <w:rPr>
                  <w:rStyle w:val="Collegamentoipertestuale"/>
                  <w:i/>
                  <w:iCs/>
                </w:rPr>
                <w:t>download</w:t>
              </w:r>
            </w:hyperlink>
          </w:p>
        </w:tc>
        <w:tc>
          <w:tcPr>
            <w:tcW w:w="2407" w:type="dxa"/>
            <w:vAlign w:val="center"/>
          </w:tcPr>
          <w:p w14:paraId="1CB8FF29" w14:textId="5496FCED" w:rsidR="00FB1495" w:rsidRDefault="00FB1495" w:rsidP="00FB1495">
            <w:pPr>
              <w:jc w:val="both"/>
              <w:rPr>
                <w:rFonts w:asciiTheme="majorHAnsi" w:hAnsiTheme="majorHAnsi" w:cstheme="majorHAnsi"/>
                <w:sz w:val="24"/>
                <w:szCs w:val="24"/>
              </w:rPr>
            </w:pPr>
            <w:hyperlink r:id="rId74" w:tgtFrame="_blank" w:history="1">
              <w:r>
                <w:rPr>
                  <w:rStyle w:val="Collegamentoipertestuale"/>
                  <w:i/>
                  <w:iCs/>
                </w:rPr>
                <w:t>download</w:t>
              </w:r>
            </w:hyperlink>
          </w:p>
        </w:tc>
      </w:tr>
      <w:tr w:rsidR="00FB1495" w14:paraId="03A031B1" w14:textId="77777777" w:rsidTr="00D0491D">
        <w:tc>
          <w:tcPr>
            <w:tcW w:w="2407" w:type="dxa"/>
          </w:tcPr>
          <w:p w14:paraId="21D6E28B"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Rumanisht</w:t>
            </w:r>
            <w:proofErr w:type="spellEnd"/>
          </w:p>
        </w:tc>
        <w:tc>
          <w:tcPr>
            <w:tcW w:w="2407" w:type="dxa"/>
            <w:vAlign w:val="center"/>
          </w:tcPr>
          <w:p w14:paraId="4BBDC2F1" w14:textId="116A5F61" w:rsidR="00FB1495" w:rsidRDefault="00FB1495" w:rsidP="00FB1495">
            <w:pPr>
              <w:jc w:val="both"/>
              <w:rPr>
                <w:rFonts w:asciiTheme="majorHAnsi" w:hAnsiTheme="majorHAnsi" w:cstheme="majorHAnsi"/>
                <w:sz w:val="24"/>
                <w:szCs w:val="24"/>
              </w:rPr>
            </w:pPr>
            <w:hyperlink r:id="rId75" w:tgtFrame="_blank" w:history="1">
              <w:r>
                <w:rPr>
                  <w:rStyle w:val="Collegamentoipertestuale"/>
                  <w:i/>
                  <w:iCs/>
                </w:rPr>
                <w:t>download</w:t>
              </w:r>
            </w:hyperlink>
          </w:p>
        </w:tc>
        <w:tc>
          <w:tcPr>
            <w:tcW w:w="2407" w:type="dxa"/>
            <w:vAlign w:val="center"/>
          </w:tcPr>
          <w:p w14:paraId="49EC749D" w14:textId="145D6400" w:rsidR="00FB1495" w:rsidRDefault="00FB1495" w:rsidP="00FB1495">
            <w:pPr>
              <w:jc w:val="both"/>
              <w:rPr>
                <w:rFonts w:asciiTheme="majorHAnsi" w:hAnsiTheme="majorHAnsi" w:cstheme="majorHAnsi"/>
                <w:sz w:val="24"/>
                <w:szCs w:val="24"/>
              </w:rPr>
            </w:pPr>
            <w:hyperlink r:id="rId76" w:tgtFrame="_blank" w:history="1">
              <w:r>
                <w:rPr>
                  <w:rStyle w:val="Collegamentoipertestuale"/>
                  <w:i/>
                  <w:iCs/>
                </w:rPr>
                <w:t>download</w:t>
              </w:r>
            </w:hyperlink>
          </w:p>
        </w:tc>
        <w:tc>
          <w:tcPr>
            <w:tcW w:w="2407" w:type="dxa"/>
            <w:vAlign w:val="center"/>
          </w:tcPr>
          <w:p w14:paraId="0F427571" w14:textId="5F7B0DB6" w:rsidR="00FB1495" w:rsidRDefault="00FB1495" w:rsidP="00FB1495">
            <w:pPr>
              <w:jc w:val="both"/>
              <w:rPr>
                <w:rFonts w:asciiTheme="majorHAnsi" w:hAnsiTheme="majorHAnsi" w:cstheme="majorHAnsi"/>
                <w:sz w:val="24"/>
                <w:szCs w:val="24"/>
              </w:rPr>
            </w:pPr>
            <w:hyperlink r:id="rId77" w:tgtFrame="_blank" w:history="1">
              <w:r>
                <w:rPr>
                  <w:rStyle w:val="Collegamentoipertestuale"/>
                  <w:i/>
                  <w:iCs/>
                </w:rPr>
                <w:t>download</w:t>
              </w:r>
            </w:hyperlink>
          </w:p>
        </w:tc>
      </w:tr>
      <w:tr w:rsidR="00FB1495" w14:paraId="32F8422D" w14:textId="77777777" w:rsidTr="00D0491D">
        <w:tc>
          <w:tcPr>
            <w:tcW w:w="2407" w:type="dxa"/>
          </w:tcPr>
          <w:p w14:paraId="339F0B46"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Slovenisht</w:t>
            </w:r>
            <w:proofErr w:type="spellEnd"/>
          </w:p>
        </w:tc>
        <w:tc>
          <w:tcPr>
            <w:tcW w:w="2407" w:type="dxa"/>
            <w:vAlign w:val="center"/>
          </w:tcPr>
          <w:p w14:paraId="77804A34" w14:textId="7455157A" w:rsidR="00FB1495" w:rsidRDefault="00FB1495" w:rsidP="00FB1495">
            <w:pPr>
              <w:jc w:val="both"/>
              <w:rPr>
                <w:rFonts w:asciiTheme="majorHAnsi" w:hAnsiTheme="majorHAnsi" w:cstheme="majorHAnsi"/>
                <w:sz w:val="24"/>
                <w:szCs w:val="24"/>
              </w:rPr>
            </w:pPr>
            <w:hyperlink r:id="rId78" w:tgtFrame="_blank" w:history="1">
              <w:r>
                <w:rPr>
                  <w:rStyle w:val="Collegamentoipertestuale"/>
                  <w:i/>
                  <w:iCs/>
                </w:rPr>
                <w:t>download</w:t>
              </w:r>
            </w:hyperlink>
          </w:p>
        </w:tc>
        <w:tc>
          <w:tcPr>
            <w:tcW w:w="2407" w:type="dxa"/>
            <w:vAlign w:val="center"/>
          </w:tcPr>
          <w:p w14:paraId="0FAB9B90" w14:textId="6D1D842F" w:rsidR="00FB1495" w:rsidRDefault="00FB1495" w:rsidP="00FB1495">
            <w:pPr>
              <w:jc w:val="both"/>
              <w:rPr>
                <w:rFonts w:asciiTheme="majorHAnsi" w:hAnsiTheme="majorHAnsi" w:cstheme="majorHAnsi"/>
                <w:sz w:val="24"/>
                <w:szCs w:val="24"/>
              </w:rPr>
            </w:pPr>
            <w:hyperlink r:id="rId79" w:tgtFrame="_blank" w:history="1">
              <w:r>
                <w:rPr>
                  <w:rStyle w:val="Collegamentoipertestuale"/>
                  <w:i/>
                  <w:iCs/>
                </w:rPr>
                <w:t>download</w:t>
              </w:r>
            </w:hyperlink>
          </w:p>
        </w:tc>
        <w:tc>
          <w:tcPr>
            <w:tcW w:w="2407" w:type="dxa"/>
            <w:vAlign w:val="center"/>
          </w:tcPr>
          <w:p w14:paraId="457BA1BA" w14:textId="58C85068" w:rsidR="00FB1495" w:rsidRDefault="00FB1495" w:rsidP="00FB1495">
            <w:pPr>
              <w:jc w:val="both"/>
              <w:rPr>
                <w:rFonts w:asciiTheme="majorHAnsi" w:hAnsiTheme="majorHAnsi" w:cstheme="majorHAnsi"/>
                <w:sz w:val="24"/>
                <w:szCs w:val="24"/>
              </w:rPr>
            </w:pPr>
            <w:hyperlink r:id="rId80" w:tgtFrame="_blank" w:history="1">
              <w:r>
                <w:rPr>
                  <w:rStyle w:val="Collegamentoipertestuale"/>
                  <w:i/>
                  <w:iCs/>
                </w:rPr>
                <w:t>download</w:t>
              </w:r>
            </w:hyperlink>
          </w:p>
        </w:tc>
      </w:tr>
      <w:tr w:rsidR="00FB1495" w14:paraId="3CBD4C4E" w14:textId="77777777" w:rsidTr="00D0491D">
        <w:tc>
          <w:tcPr>
            <w:tcW w:w="2407" w:type="dxa"/>
          </w:tcPr>
          <w:p w14:paraId="790F7782"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Spanjisht</w:t>
            </w:r>
            <w:proofErr w:type="spellEnd"/>
          </w:p>
        </w:tc>
        <w:tc>
          <w:tcPr>
            <w:tcW w:w="2407" w:type="dxa"/>
            <w:vAlign w:val="center"/>
          </w:tcPr>
          <w:p w14:paraId="6168BB26" w14:textId="7899C248" w:rsidR="00FB1495" w:rsidRDefault="00FB1495" w:rsidP="00FB1495">
            <w:pPr>
              <w:jc w:val="both"/>
              <w:rPr>
                <w:rFonts w:asciiTheme="majorHAnsi" w:hAnsiTheme="majorHAnsi" w:cstheme="majorHAnsi"/>
                <w:sz w:val="24"/>
                <w:szCs w:val="24"/>
              </w:rPr>
            </w:pPr>
            <w:hyperlink r:id="rId81" w:tgtFrame="_blank" w:history="1">
              <w:r>
                <w:rPr>
                  <w:rStyle w:val="Collegamentoipertestuale"/>
                  <w:i/>
                  <w:iCs/>
                </w:rPr>
                <w:t>download</w:t>
              </w:r>
            </w:hyperlink>
          </w:p>
        </w:tc>
        <w:tc>
          <w:tcPr>
            <w:tcW w:w="2407" w:type="dxa"/>
            <w:vAlign w:val="center"/>
          </w:tcPr>
          <w:p w14:paraId="09E083A4" w14:textId="69A65D85" w:rsidR="00FB1495" w:rsidRDefault="00FB1495" w:rsidP="00FB1495">
            <w:pPr>
              <w:jc w:val="both"/>
              <w:rPr>
                <w:rFonts w:asciiTheme="majorHAnsi" w:hAnsiTheme="majorHAnsi" w:cstheme="majorHAnsi"/>
                <w:sz w:val="24"/>
                <w:szCs w:val="24"/>
              </w:rPr>
            </w:pPr>
            <w:hyperlink r:id="rId82" w:tgtFrame="_blank" w:history="1">
              <w:r>
                <w:rPr>
                  <w:rStyle w:val="Collegamentoipertestuale"/>
                  <w:i/>
                  <w:iCs/>
                </w:rPr>
                <w:t>download</w:t>
              </w:r>
            </w:hyperlink>
          </w:p>
        </w:tc>
        <w:tc>
          <w:tcPr>
            <w:tcW w:w="2407" w:type="dxa"/>
            <w:vAlign w:val="center"/>
          </w:tcPr>
          <w:p w14:paraId="0526CE19" w14:textId="0020F89C" w:rsidR="00FB1495" w:rsidRDefault="00FB1495" w:rsidP="00FB1495">
            <w:pPr>
              <w:jc w:val="both"/>
              <w:rPr>
                <w:rFonts w:asciiTheme="majorHAnsi" w:hAnsiTheme="majorHAnsi" w:cstheme="majorHAnsi"/>
                <w:sz w:val="24"/>
                <w:szCs w:val="24"/>
              </w:rPr>
            </w:pPr>
            <w:hyperlink r:id="rId83" w:tgtFrame="_blank" w:history="1">
              <w:r>
                <w:rPr>
                  <w:rStyle w:val="Collegamentoipertestuale"/>
                  <w:i/>
                  <w:iCs/>
                </w:rPr>
                <w:t>download</w:t>
              </w:r>
            </w:hyperlink>
          </w:p>
        </w:tc>
      </w:tr>
    </w:tbl>
    <w:p w14:paraId="45252128" w14:textId="77777777" w:rsidR="00FD2919" w:rsidRDefault="00FD2919" w:rsidP="00FD2919">
      <w:pPr>
        <w:jc w:val="both"/>
        <w:rPr>
          <w:rFonts w:asciiTheme="majorHAnsi" w:hAnsiTheme="majorHAnsi" w:cstheme="majorHAnsi"/>
          <w:sz w:val="24"/>
          <w:szCs w:val="24"/>
        </w:rPr>
      </w:pP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FD2919" w:rsidRPr="00FB1495" w14:paraId="6BD824E4" w14:textId="77777777" w:rsidTr="00D0491D">
        <w:trPr>
          <w:trHeight w:val="2425"/>
        </w:trPr>
        <w:tc>
          <w:tcPr>
            <w:tcW w:w="2976" w:type="dxa"/>
          </w:tcPr>
          <w:p w14:paraId="3C75C6AF" w14:textId="77777777" w:rsidR="00FD2919" w:rsidRPr="00DB6CF7" w:rsidRDefault="00FD2919" w:rsidP="00D0491D">
            <w:pPr>
              <w:jc w:val="both"/>
              <w:rPr>
                <w:rFonts w:ascii="Times New Roman" w:eastAsia="Times New Roman" w:hAnsi="Times New Roman" w:cs="Times New Roman"/>
                <w:kern w:val="0"/>
                <w:lang w:eastAsia="it-IT"/>
                <w14:ligatures w14:val="none"/>
              </w:rPr>
            </w:pPr>
            <w:r>
              <w:rPr>
                <w:noProof/>
              </w:rPr>
              <w:drawing>
                <wp:inline distT="0" distB="0" distL="0" distR="0" wp14:anchorId="159BD5F0" wp14:editId="166B084B">
                  <wp:extent cx="1323975" cy="1280566"/>
                  <wp:effectExtent l="0" t="0" r="0" b="0"/>
                  <wp:docPr id="21454087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04560"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0D540889" w14:textId="77777777" w:rsidR="00FD2919" w:rsidRPr="00283A98" w:rsidRDefault="00FD2919" w:rsidP="00D0491D">
            <w:pPr>
              <w:spacing w:after="160"/>
              <w:jc w:val="both"/>
              <w:rPr>
                <w:rFonts w:asciiTheme="majorHAnsi" w:hAnsiTheme="majorHAnsi" w:cstheme="majorHAnsi"/>
                <w:sz w:val="24"/>
                <w:szCs w:val="24"/>
                <w:lang w:val="en-GB"/>
              </w:rPr>
            </w:pPr>
            <w:proofErr w:type="spellStart"/>
            <w:r w:rsidRPr="00283A98">
              <w:rPr>
                <w:rFonts w:asciiTheme="majorHAnsi" w:hAnsiTheme="majorHAnsi" w:cstheme="majorHAnsi"/>
                <w:sz w:val="24"/>
                <w:szCs w:val="24"/>
                <w:lang w:val="en-GB"/>
              </w:rPr>
              <w:t>Financuar</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nga</w:t>
            </w:r>
            <w:proofErr w:type="spellEnd"/>
            <w:r w:rsidRPr="00283A98">
              <w:rPr>
                <w:rFonts w:asciiTheme="majorHAnsi" w:hAnsiTheme="majorHAnsi" w:cstheme="majorHAnsi"/>
                <w:sz w:val="24"/>
                <w:szCs w:val="24"/>
                <w:lang w:val="en-GB"/>
              </w:rPr>
              <w:t xml:space="preserve"> Bashkimi </w:t>
            </w:r>
            <w:proofErr w:type="spellStart"/>
            <w:r w:rsidRPr="00283A98">
              <w:rPr>
                <w:rFonts w:asciiTheme="majorHAnsi" w:hAnsiTheme="majorHAnsi" w:cstheme="majorHAnsi"/>
                <w:sz w:val="24"/>
                <w:szCs w:val="24"/>
                <w:lang w:val="en-GB"/>
              </w:rPr>
              <w:t>Evropian</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Projekti</w:t>
            </w:r>
            <w:proofErr w:type="spellEnd"/>
            <w:r w:rsidRPr="00283A98">
              <w:rPr>
                <w:rFonts w:asciiTheme="majorHAnsi" w:hAnsiTheme="majorHAnsi" w:cstheme="majorHAnsi"/>
                <w:sz w:val="24"/>
                <w:szCs w:val="24"/>
                <w:lang w:val="en-GB"/>
              </w:rPr>
              <w:t xml:space="preserve"> Post-meet - 101140103). </w:t>
            </w:r>
            <w:proofErr w:type="spellStart"/>
            <w:r w:rsidRPr="00283A98">
              <w:rPr>
                <w:rFonts w:asciiTheme="majorHAnsi" w:hAnsiTheme="majorHAnsi" w:cstheme="majorHAnsi"/>
                <w:sz w:val="24"/>
                <w:szCs w:val="24"/>
                <w:lang w:val="en-GB"/>
              </w:rPr>
              <w:t>Qëndrimet</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dhe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opinionet</w:t>
            </w:r>
            <w:proofErr w:type="spellEnd"/>
            <w:r w:rsidRPr="00283A98">
              <w:rPr>
                <w:rFonts w:asciiTheme="majorHAnsi" w:hAnsiTheme="majorHAnsi" w:cstheme="majorHAnsi"/>
                <w:sz w:val="24"/>
                <w:szCs w:val="24"/>
                <w:lang w:val="en-GB"/>
              </w:rPr>
              <w:t xml:space="preserve"> e </w:t>
            </w:r>
            <w:proofErr w:type="spellStart"/>
            <w:r w:rsidRPr="00283A98">
              <w:rPr>
                <w:rFonts w:asciiTheme="majorHAnsi" w:hAnsiTheme="majorHAnsi" w:cstheme="majorHAnsi"/>
                <w:sz w:val="24"/>
                <w:szCs w:val="24"/>
                <w:lang w:val="en-GB"/>
              </w:rPr>
              <w:t>shprehura</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janë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çdo</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rast</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vetëm</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ato</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të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autorëve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dhe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nuk</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pasqyrojnë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domosdoshmërisht</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ato</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të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Bashkimit</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Evropian</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ose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të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Drejtorisë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së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Përgjithshme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të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Punësimit</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Çështjeve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Sociale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dhe</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Përfshirjes</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asnjë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rrethanë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nuk</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mund</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të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mbajnë</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përgjegjësi</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për</w:t>
            </w:r>
            <w:proofErr w:type="spellEnd"/>
            <w:r w:rsidRPr="00283A98">
              <w:rPr>
                <w:rFonts w:asciiTheme="majorHAnsi" w:hAnsiTheme="majorHAnsi" w:cstheme="majorHAnsi"/>
                <w:sz w:val="24"/>
                <w:szCs w:val="24"/>
                <w:lang w:val="en-GB"/>
              </w:rPr>
              <w:t xml:space="preserve"> to Bashkimi </w:t>
            </w:r>
            <w:proofErr w:type="spellStart"/>
            <w:r w:rsidRPr="00283A98">
              <w:rPr>
                <w:rFonts w:asciiTheme="majorHAnsi" w:hAnsiTheme="majorHAnsi" w:cstheme="majorHAnsi"/>
                <w:sz w:val="24"/>
                <w:szCs w:val="24"/>
                <w:lang w:val="en-GB"/>
              </w:rPr>
              <w:t>Evropian</w:t>
            </w:r>
            <w:proofErr w:type="spellEnd"/>
            <w:r w:rsidRPr="00283A98">
              <w:rPr>
                <w:rFonts w:asciiTheme="majorHAnsi" w:hAnsiTheme="majorHAnsi" w:cstheme="majorHAnsi"/>
                <w:sz w:val="24"/>
                <w:szCs w:val="24"/>
                <w:lang w:val="en-GB"/>
              </w:rPr>
              <w:t xml:space="preserve"> apo </w:t>
            </w:r>
            <w:proofErr w:type="spellStart"/>
            <w:r w:rsidRPr="00283A98">
              <w:rPr>
                <w:rFonts w:asciiTheme="majorHAnsi" w:hAnsiTheme="majorHAnsi" w:cstheme="majorHAnsi"/>
                <w:sz w:val="24"/>
                <w:szCs w:val="24"/>
                <w:lang w:val="en-GB"/>
              </w:rPr>
              <w:t>institucioni</w:t>
            </w:r>
            <w:proofErr w:type="spellEnd"/>
            <w:r w:rsidRPr="00283A98">
              <w:rPr>
                <w:rFonts w:asciiTheme="majorHAnsi" w:hAnsiTheme="majorHAnsi" w:cstheme="majorHAnsi"/>
                <w:sz w:val="24"/>
                <w:szCs w:val="24"/>
                <w:lang w:val="en-GB"/>
              </w:rPr>
              <w:t xml:space="preserve"> </w:t>
            </w:r>
            <w:proofErr w:type="spellStart"/>
            <w:r w:rsidRPr="00283A98">
              <w:rPr>
                <w:rFonts w:asciiTheme="majorHAnsi" w:hAnsiTheme="majorHAnsi" w:cstheme="majorHAnsi"/>
                <w:sz w:val="24"/>
                <w:szCs w:val="24"/>
                <w:lang w:val="en-GB"/>
              </w:rPr>
              <w:t>financues</w:t>
            </w:r>
            <w:proofErr w:type="spellEnd"/>
            <w:r w:rsidRPr="00283A98">
              <w:rPr>
                <w:rFonts w:asciiTheme="majorHAnsi" w:hAnsiTheme="majorHAnsi" w:cstheme="majorHAnsi"/>
                <w:sz w:val="24"/>
                <w:szCs w:val="24"/>
                <w:lang w:val="en-GB"/>
              </w:rPr>
              <w:t>.</w:t>
            </w:r>
          </w:p>
        </w:tc>
      </w:tr>
    </w:tbl>
    <w:p w14:paraId="5E0C36B6" w14:textId="77777777" w:rsidR="00FD2919" w:rsidRPr="00283A98" w:rsidRDefault="00FD2919" w:rsidP="00FD2919">
      <w:pPr>
        <w:jc w:val="both"/>
        <w:rPr>
          <w:rFonts w:asciiTheme="majorHAnsi" w:hAnsiTheme="majorHAnsi" w:cstheme="majorHAnsi"/>
          <w:sz w:val="24"/>
          <w:szCs w:val="24"/>
          <w:lang w:val="en-GB"/>
        </w:rPr>
      </w:pPr>
    </w:p>
    <w:p w14:paraId="147A63E2" w14:textId="7B91E746" w:rsidR="00FD2919" w:rsidRDefault="00FD2919">
      <w:pPr>
        <w:spacing w:line="278" w:lineRule="auto"/>
        <w:rPr>
          <w:lang w:val="en-GB"/>
        </w:rPr>
      </w:pPr>
      <w:r>
        <w:rPr>
          <w:lang w:val="en-GB"/>
        </w:rPr>
        <w:br w:type="page"/>
      </w:r>
    </w:p>
    <w:p w14:paraId="5D892D7E" w14:textId="05B1F4F2" w:rsidR="00FD2919" w:rsidRPr="00FA7CCE" w:rsidRDefault="00FD2919" w:rsidP="00FD2919">
      <w:pPr>
        <w:jc w:val="center"/>
        <w:rPr>
          <w:rFonts w:asciiTheme="majorHAnsi" w:hAnsiTheme="majorHAnsi" w:cstheme="majorHAnsi"/>
          <w:b/>
          <w:bCs/>
          <w:sz w:val="24"/>
          <w:szCs w:val="24"/>
          <w:lang w:val="pl-PL"/>
        </w:rPr>
      </w:pPr>
      <w:r w:rsidRPr="00FA7CCE">
        <w:rPr>
          <w:rFonts w:asciiTheme="majorHAnsi" w:hAnsiTheme="majorHAnsi" w:cstheme="majorHAnsi"/>
          <w:b/>
          <w:bCs/>
          <w:sz w:val="24"/>
          <w:szCs w:val="24"/>
          <w:lang w:val="pl-PL"/>
        </w:rPr>
        <w:lastRenderedPageBreak/>
        <w:t>Informacje na temat delegowania za granicę</w:t>
      </w:r>
      <w:r>
        <w:rPr>
          <w:rFonts w:asciiTheme="majorHAnsi" w:hAnsiTheme="majorHAnsi" w:cstheme="majorHAnsi"/>
          <w:b/>
          <w:bCs/>
          <w:sz w:val="24"/>
          <w:szCs w:val="24"/>
          <w:lang w:val="pl-PL"/>
        </w:rPr>
        <w:t xml:space="preserve"> – Polacco/Polski</w:t>
      </w:r>
    </w:p>
    <w:p w14:paraId="72A327A4"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Zgodnie z dyrektywą (UE) 2018/957 pracownicy tymczasowo wysłani za granicę w kontekście świadczenia usług (</w:t>
      </w:r>
      <w:r>
        <w:rPr>
          <w:rFonts w:asciiTheme="majorHAnsi" w:hAnsiTheme="majorHAnsi" w:cstheme="majorHAnsi"/>
          <w:sz w:val="24"/>
          <w:szCs w:val="24"/>
          <w:lang w:val="pl-PL"/>
        </w:rPr>
        <w:t>„od</w:t>
      </w:r>
      <w:r w:rsidRPr="00C252FA">
        <w:rPr>
          <w:rFonts w:asciiTheme="majorHAnsi" w:hAnsiTheme="majorHAnsi" w:cstheme="majorHAnsi"/>
          <w:sz w:val="24"/>
          <w:szCs w:val="24"/>
          <w:lang w:val="pl-PL"/>
        </w:rPr>
        <w:t>delegowani</w:t>
      </w:r>
      <w:r>
        <w:rPr>
          <w:rFonts w:asciiTheme="majorHAnsi" w:hAnsiTheme="majorHAnsi" w:cstheme="majorHAnsi"/>
          <w:sz w:val="24"/>
          <w:szCs w:val="24"/>
          <w:lang w:val="pl-PL"/>
        </w:rPr>
        <w:t>”</w:t>
      </w:r>
      <w:r w:rsidRPr="00C252FA">
        <w:rPr>
          <w:rFonts w:asciiTheme="majorHAnsi" w:hAnsiTheme="majorHAnsi" w:cstheme="majorHAnsi"/>
          <w:sz w:val="24"/>
          <w:szCs w:val="24"/>
          <w:lang w:val="pl-PL"/>
        </w:rPr>
        <w:t xml:space="preserve">) są uprawnieni do </w:t>
      </w:r>
      <w:r>
        <w:rPr>
          <w:rFonts w:asciiTheme="majorHAnsi" w:hAnsiTheme="majorHAnsi" w:cstheme="majorHAnsi"/>
          <w:sz w:val="24"/>
          <w:szCs w:val="24"/>
          <w:lang w:val="pl-PL"/>
        </w:rPr>
        <w:t xml:space="preserve">korzystania z </w:t>
      </w:r>
      <w:r w:rsidRPr="00C252FA">
        <w:rPr>
          <w:rFonts w:asciiTheme="majorHAnsi" w:hAnsiTheme="majorHAnsi" w:cstheme="majorHAnsi"/>
          <w:sz w:val="24"/>
          <w:szCs w:val="24"/>
          <w:lang w:val="pl-PL"/>
        </w:rPr>
        <w:t xml:space="preserve">przepisów kraju docelowego w odniesieniu do szeregu </w:t>
      </w:r>
      <w:r>
        <w:rPr>
          <w:rFonts w:asciiTheme="majorHAnsi" w:hAnsiTheme="majorHAnsi" w:cstheme="majorHAnsi"/>
          <w:sz w:val="24"/>
          <w:szCs w:val="24"/>
          <w:lang w:val="pl-PL"/>
        </w:rPr>
        <w:t>świadczeń</w:t>
      </w:r>
      <w:r w:rsidRPr="00C252FA">
        <w:rPr>
          <w:rFonts w:asciiTheme="majorHAnsi" w:hAnsiTheme="majorHAnsi" w:cstheme="majorHAnsi"/>
          <w:sz w:val="24"/>
          <w:szCs w:val="24"/>
          <w:lang w:val="pl-PL"/>
        </w:rPr>
        <w:t>, w tym wynagrodzenia, jeżeli są korzystniejsze.</w:t>
      </w:r>
    </w:p>
    <w:p w14:paraId="7834BBDB"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 xml:space="preserve">W przypadku </w:t>
      </w:r>
      <w:r w:rsidRPr="00543D73">
        <w:rPr>
          <w:rFonts w:asciiTheme="majorHAnsi" w:hAnsiTheme="majorHAnsi" w:cstheme="majorHAnsi"/>
          <w:b/>
          <w:bCs/>
          <w:sz w:val="24"/>
          <w:szCs w:val="24"/>
          <w:lang w:val="pl-PL"/>
        </w:rPr>
        <w:t>oddelegowania do Włoch do prac budowlanych przez firmę z siedzibą za granicą</w:t>
      </w:r>
      <w:r w:rsidRPr="00C252FA">
        <w:rPr>
          <w:rFonts w:asciiTheme="majorHAnsi" w:hAnsiTheme="majorHAnsi" w:cstheme="majorHAnsi"/>
          <w:sz w:val="24"/>
          <w:szCs w:val="24"/>
          <w:lang w:val="pl-PL"/>
        </w:rPr>
        <w:t xml:space="preserve">, obejmuje to obowiązek zarejestrowania się w dwustronnym organie właściwym </w:t>
      </w:r>
      <w:r>
        <w:rPr>
          <w:rFonts w:asciiTheme="majorHAnsi" w:hAnsiTheme="majorHAnsi" w:cstheme="majorHAnsi"/>
          <w:sz w:val="24"/>
          <w:szCs w:val="24"/>
          <w:lang w:val="pl-PL"/>
        </w:rPr>
        <w:t>terytorialnie</w:t>
      </w:r>
      <w:r w:rsidRPr="00C252FA">
        <w:rPr>
          <w:rFonts w:asciiTheme="majorHAnsi" w:hAnsiTheme="majorHAnsi" w:cstheme="majorHAnsi"/>
          <w:sz w:val="24"/>
          <w:szCs w:val="24"/>
          <w:lang w:val="pl-PL"/>
        </w:rPr>
        <w:t xml:space="preserve"> </w:t>
      </w:r>
      <w:r>
        <w:rPr>
          <w:rFonts w:asciiTheme="majorHAnsi" w:hAnsiTheme="majorHAnsi" w:cstheme="majorHAnsi"/>
          <w:sz w:val="24"/>
          <w:szCs w:val="24"/>
          <w:lang w:val="pl-PL"/>
        </w:rPr>
        <w:t>dla</w:t>
      </w:r>
      <w:r w:rsidRPr="00C252FA">
        <w:rPr>
          <w:rFonts w:asciiTheme="majorHAnsi" w:hAnsiTheme="majorHAnsi" w:cstheme="majorHAnsi"/>
          <w:sz w:val="24"/>
          <w:szCs w:val="24"/>
          <w:lang w:val="pl-PL"/>
        </w:rPr>
        <w:t xml:space="preserve"> miejsc</w:t>
      </w:r>
      <w:r>
        <w:rPr>
          <w:rFonts w:asciiTheme="majorHAnsi" w:hAnsiTheme="majorHAnsi" w:cstheme="majorHAnsi"/>
          <w:sz w:val="24"/>
          <w:szCs w:val="24"/>
          <w:lang w:val="pl-PL"/>
        </w:rPr>
        <w:t>a</w:t>
      </w:r>
      <w:r w:rsidRPr="00C252FA">
        <w:rPr>
          <w:rFonts w:asciiTheme="majorHAnsi" w:hAnsiTheme="majorHAnsi" w:cstheme="majorHAnsi"/>
          <w:sz w:val="24"/>
          <w:szCs w:val="24"/>
          <w:lang w:val="pl-PL"/>
        </w:rPr>
        <w:t xml:space="preserve"> wykonywania pracy w celu uzyskania świadczeń przewidzianych w układach zbiorowych dla pracowników budowlanych (tzw. Cassa Edile lub Edilcassa) - w przypadku braku organu gwarantującego takie same standardy ochrony za granicą (patrz poniżej).</w:t>
      </w:r>
    </w:p>
    <w:p w14:paraId="1A17B560"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 xml:space="preserve">W szczególności, w zamian za płatności należne od przedsiębiorstw, </w:t>
      </w:r>
      <w:r>
        <w:rPr>
          <w:rFonts w:asciiTheme="majorHAnsi" w:hAnsiTheme="majorHAnsi" w:cstheme="majorHAnsi"/>
          <w:sz w:val="24"/>
          <w:szCs w:val="24"/>
          <w:lang w:val="pl-PL"/>
        </w:rPr>
        <w:t xml:space="preserve">fundusz </w:t>
      </w:r>
      <w:r w:rsidRPr="00C252FA">
        <w:rPr>
          <w:rFonts w:asciiTheme="majorHAnsi" w:hAnsiTheme="majorHAnsi" w:cstheme="majorHAnsi"/>
          <w:sz w:val="24"/>
          <w:szCs w:val="24"/>
          <w:lang w:val="pl-PL"/>
        </w:rPr>
        <w:t>Cassa Edile/Edilcassa gwarantuje płatne urlopy, trzynastą pensję oraz inne usługi i świadczenia dla pracowników, a także zwroty kosztów i składki dla samych przedsiębiorstw.</w:t>
      </w:r>
    </w:p>
    <w:p w14:paraId="1A95DE3F"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Aby uzyskać więcej informacji, odwiedź</w:t>
      </w:r>
      <w:r>
        <w:rPr>
          <w:rFonts w:asciiTheme="majorHAnsi" w:hAnsiTheme="majorHAnsi" w:cstheme="majorHAnsi"/>
          <w:sz w:val="24"/>
          <w:szCs w:val="24"/>
          <w:lang w:val="pl-PL"/>
        </w:rPr>
        <w:t xml:space="preserve"> </w:t>
      </w:r>
      <w:hyperlink r:id="rId84" w:history="1">
        <w:r>
          <w:rPr>
            <w:rStyle w:val="Collegamentoipertestuale"/>
            <w:rFonts w:asciiTheme="majorHAnsi" w:hAnsiTheme="majorHAnsi" w:cstheme="majorHAnsi"/>
            <w:sz w:val="24"/>
            <w:szCs w:val="24"/>
            <w:lang w:val="pl-PL"/>
          </w:rPr>
          <w:t>włoski por</w:t>
        </w:r>
        <w:r>
          <w:rPr>
            <w:rStyle w:val="Collegamentoipertestuale"/>
            <w:rFonts w:asciiTheme="majorHAnsi" w:hAnsiTheme="majorHAnsi" w:cstheme="majorHAnsi"/>
            <w:sz w:val="24"/>
            <w:szCs w:val="24"/>
            <w:lang w:val="pl-PL"/>
          </w:rPr>
          <w:t>t</w:t>
        </w:r>
        <w:r>
          <w:rPr>
            <w:rStyle w:val="Collegamentoipertestuale"/>
            <w:rFonts w:asciiTheme="majorHAnsi" w:hAnsiTheme="majorHAnsi" w:cstheme="majorHAnsi"/>
            <w:sz w:val="24"/>
            <w:szCs w:val="24"/>
            <w:lang w:val="pl-PL"/>
          </w:rPr>
          <w:t>al o delegowaniu</w:t>
        </w:r>
      </w:hyperlink>
      <w:r w:rsidRPr="00C252FA">
        <w:rPr>
          <w:rFonts w:asciiTheme="majorHAnsi" w:hAnsiTheme="majorHAnsi" w:cstheme="majorHAnsi"/>
          <w:sz w:val="24"/>
          <w:szCs w:val="24"/>
          <w:lang w:val="pl-PL"/>
        </w:rPr>
        <w:t xml:space="preserve">, dostępny również w języku angielskim, rumuńskim i niemieckim, oraz specjalną sekcję na stronie internetowej Commissione Nazionale Paritetica per le Casse Edili (CNCE), dostępną w języku </w:t>
      </w:r>
      <w:r>
        <w:fldChar w:fldCharType="begin"/>
      </w:r>
      <w:r w:rsidRPr="00FB1495">
        <w:rPr>
          <w:lang w:val="pl-PL"/>
        </w:rPr>
        <w:instrText>HYPERLINK "https://www.cnce.it/mobilita-ita/"</w:instrText>
      </w:r>
      <w:r>
        <w:fldChar w:fldCharType="separate"/>
      </w:r>
      <w:r>
        <w:rPr>
          <w:rStyle w:val="Collegamentoipertestuale"/>
          <w:rFonts w:asciiTheme="majorHAnsi" w:hAnsiTheme="majorHAnsi" w:cstheme="majorHAnsi"/>
          <w:sz w:val="24"/>
          <w:szCs w:val="24"/>
          <w:lang w:val="pl-PL"/>
        </w:rPr>
        <w:t>wło</w:t>
      </w:r>
      <w:r>
        <w:rPr>
          <w:rStyle w:val="Collegamentoipertestuale"/>
          <w:rFonts w:asciiTheme="majorHAnsi" w:hAnsiTheme="majorHAnsi" w:cstheme="majorHAnsi"/>
          <w:sz w:val="24"/>
          <w:szCs w:val="24"/>
          <w:lang w:val="pl-PL"/>
        </w:rPr>
        <w:t>s</w:t>
      </w:r>
      <w:r>
        <w:rPr>
          <w:rStyle w:val="Collegamentoipertestuale"/>
          <w:rFonts w:asciiTheme="majorHAnsi" w:hAnsiTheme="majorHAnsi" w:cstheme="majorHAnsi"/>
          <w:sz w:val="24"/>
          <w:szCs w:val="24"/>
          <w:lang w:val="pl-PL"/>
        </w:rPr>
        <w:t>kim</w:t>
      </w:r>
      <w:r>
        <w:rPr>
          <w:rStyle w:val="Collegamentoipertestuale"/>
          <w:rFonts w:asciiTheme="majorHAnsi" w:hAnsiTheme="majorHAnsi" w:cstheme="majorHAnsi"/>
          <w:sz w:val="24"/>
          <w:szCs w:val="24"/>
          <w:lang w:val="pl-PL"/>
        </w:rPr>
        <w:fldChar w:fldCharType="end"/>
      </w:r>
      <w:r w:rsidRPr="00903E11">
        <w:rPr>
          <w:rFonts w:asciiTheme="majorHAnsi" w:hAnsiTheme="majorHAnsi" w:cstheme="majorHAnsi"/>
          <w:sz w:val="24"/>
          <w:szCs w:val="24"/>
          <w:lang w:val="pl-PL"/>
        </w:rPr>
        <w:t xml:space="preserve"> </w:t>
      </w:r>
      <w:r>
        <w:rPr>
          <w:rFonts w:asciiTheme="majorHAnsi" w:hAnsiTheme="majorHAnsi" w:cstheme="majorHAnsi"/>
          <w:sz w:val="24"/>
          <w:szCs w:val="24"/>
          <w:lang w:val="pl-PL"/>
        </w:rPr>
        <w:t>i</w:t>
      </w:r>
      <w:r w:rsidRPr="00903E11">
        <w:rPr>
          <w:rFonts w:asciiTheme="majorHAnsi" w:hAnsiTheme="majorHAnsi" w:cstheme="majorHAnsi"/>
          <w:sz w:val="24"/>
          <w:szCs w:val="24"/>
          <w:lang w:val="pl-PL"/>
        </w:rPr>
        <w:t xml:space="preserve"> </w:t>
      </w:r>
      <w:hyperlink r:id="rId85" w:history="1">
        <w:r w:rsidRPr="00903E11">
          <w:rPr>
            <w:rStyle w:val="Collegamentoipertestuale"/>
            <w:rFonts w:asciiTheme="majorHAnsi" w:hAnsiTheme="majorHAnsi" w:cstheme="majorHAnsi"/>
            <w:sz w:val="24"/>
            <w:szCs w:val="24"/>
            <w:lang w:val="pl-PL"/>
          </w:rPr>
          <w:t>an</w:t>
        </w:r>
        <w:r>
          <w:rPr>
            <w:rStyle w:val="Collegamentoipertestuale"/>
            <w:rFonts w:asciiTheme="majorHAnsi" w:hAnsiTheme="majorHAnsi" w:cstheme="majorHAnsi"/>
            <w:sz w:val="24"/>
            <w:szCs w:val="24"/>
            <w:lang w:val="pl-PL"/>
          </w:rPr>
          <w:t>giel</w:t>
        </w:r>
        <w:r>
          <w:rPr>
            <w:rStyle w:val="Collegamentoipertestuale"/>
            <w:rFonts w:asciiTheme="majorHAnsi" w:hAnsiTheme="majorHAnsi" w:cstheme="majorHAnsi"/>
            <w:sz w:val="24"/>
            <w:szCs w:val="24"/>
            <w:lang w:val="pl-PL"/>
          </w:rPr>
          <w:t>s</w:t>
        </w:r>
        <w:r>
          <w:rPr>
            <w:rStyle w:val="Collegamentoipertestuale"/>
            <w:rFonts w:asciiTheme="majorHAnsi" w:hAnsiTheme="majorHAnsi" w:cstheme="majorHAnsi"/>
            <w:sz w:val="24"/>
            <w:szCs w:val="24"/>
            <w:lang w:val="pl-PL"/>
          </w:rPr>
          <w:t>kim</w:t>
        </w:r>
      </w:hyperlink>
      <w:r w:rsidRPr="00903E11">
        <w:rPr>
          <w:rFonts w:asciiTheme="majorHAnsi" w:hAnsiTheme="majorHAnsi" w:cstheme="majorHAnsi"/>
          <w:sz w:val="24"/>
          <w:szCs w:val="24"/>
          <w:lang w:val="pl-PL"/>
        </w:rPr>
        <w:t>.</w:t>
      </w:r>
      <w:r w:rsidRPr="00C252FA">
        <w:rPr>
          <w:rFonts w:asciiTheme="majorHAnsi" w:hAnsiTheme="majorHAnsi" w:cstheme="majorHAnsi"/>
          <w:sz w:val="24"/>
          <w:szCs w:val="24"/>
          <w:lang w:val="pl-PL"/>
        </w:rPr>
        <w:t xml:space="preserve"> </w:t>
      </w:r>
    </w:p>
    <w:p w14:paraId="027BDD79" w14:textId="77777777" w:rsidR="00FD2919" w:rsidRPr="00543D73"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Aby zarejestrować się w [</w:t>
      </w:r>
      <w:r w:rsidRPr="00903E9E">
        <w:rPr>
          <w:rFonts w:asciiTheme="majorHAnsi" w:hAnsiTheme="majorHAnsi" w:cstheme="majorHAnsi"/>
          <w:sz w:val="24"/>
          <w:szCs w:val="24"/>
          <w:highlight w:val="lightGray"/>
          <w:lang w:val="pl-PL"/>
        </w:rPr>
        <w:t>nome della Cassa</w:t>
      </w:r>
      <w:r w:rsidRPr="00C252FA">
        <w:rPr>
          <w:rFonts w:asciiTheme="majorHAnsi" w:hAnsiTheme="majorHAnsi" w:cstheme="majorHAnsi"/>
          <w:sz w:val="24"/>
          <w:szCs w:val="24"/>
          <w:lang w:val="pl-PL"/>
        </w:rPr>
        <w:t xml:space="preserve">], należy wypełnić i wysłać wielojęzyczny formularz dla firm </w:t>
      </w:r>
      <w:r>
        <w:rPr>
          <w:rFonts w:asciiTheme="majorHAnsi" w:hAnsiTheme="majorHAnsi" w:cstheme="majorHAnsi"/>
          <w:sz w:val="24"/>
          <w:szCs w:val="24"/>
          <w:lang w:val="pl-PL"/>
        </w:rPr>
        <w:t>delegowanych</w:t>
      </w:r>
      <w:r w:rsidRPr="00C252FA">
        <w:rPr>
          <w:rFonts w:asciiTheme="majorHAnsi" w:hAnsiTheme="majorHAnsi" w:cstheme="majorHAnsi"/>
          <w:sz w:val="24"/>
          <w:szCs w:val="24"/>
          <w:lang w:val="pl-PL"/>
        </w:rPr>
        <w:t xml:space="preserve">, załączając przetłumaczony na język włoski dokument poświadczający rejestrację jako firma w kraju pochodzenia, np. wydany przez Izbę Handlową. Można skorzystać ze skróconej wersji formularza, załączając również powiadomienie o delegowaniu wysłane </w:t>
      </w:r>
      <w:r>
        <w:rPr>
          <w:rFonts w:asciiTheme="majorHAnsi" w:hAnsiTheme="majorHAnsi" w:cstheme="majorHAnsi"/>
          <w:sz w:val="24"/>
          <w:szCs w:val="24"/>
          <w:lang w:val="pl-PL"/>
        </w:rPr>
        <w:t xml:space="preserve">wcześniej </w:t>
      </w:r>
      <w:r w:rsidRPr="00C252FA">
        <w:rPr>
          <w:rFonts w:asciiTheme="majorHAnsi" w:hAnsiTheme="majorHAnsi" w:cstheme="majorHAnsi"/>
          <w:sz w:val="24"/>
          <w:szCs w:val="24"/>
          <w:lang w:val="pl-PL"/>
        </w:rPr>
        <w:t xml:space="preserve">do władz włoskich za pośrednictwem portalu ClicLavoro. </w:t>
      </w:r>
      <w:r w:rsidRPr="00543D73">
        <w:rPr>
          <w:rFonts w:asciiTheme="majorHAnsi" w:hAnsiTheme="majorHAnsi" w:cstheme="majorHAnsi"/>
          <w:sz w:val="24"/>
          <w:szCs w:val="24"/>
          <w:lang w:val="pl-PL"/>
        </w:rPr>
        <w:t xml:space="preserve">Z kolei pracownicy </w:t>
      </w:r>
      <w:r>
        <w:rPr>
          <w:rFonts w:asciiTheme="majorHAnsi" w:hAnsiTheme="majorHAnsi" w:cstheme="majorHAnsi"/>
          <w:sz w:val="24"/>
          <w:szCs w:val="24"/>
          <w:lang w:val="pl-PL"/>
        </w:rPr>
        <w:t>muszą</w:t>
      </w:r>
      <w:r w:rsidRPr="00543D73">
        <w:rPr>
          <w:rFonts w:asciiTheme="majorHAnsi" w:hAnsiTheme="majorHAnsi" w:cstheme="majorHAnsi"/>
          <w:sz w:val="24"/>
          <w:szCs w:val="24"/>
          <w:lang w:val="pl-PL"/>
        </w:rPr>
        <w:t xml:space="preserve"> przesłać odpowiedni wielojęzyczny </w:t>
      </w:r>
      <w:r>
        <w:rPr>
          <w:rFonts w:asciiTheme="majorHAnsi" w:hAnsiTheme="majorHAnsi" w:cstheme="majorHAnsi"/>
          <w:sz w:val="24"/>
          <w:szCs w:val="24"/>
          <w:lang w:val="pl-PL"/>
        </w:rPr>
        <w:t>formularz z danymi</w:t>
      </w:r>
      <w:r w:rsidRPr="00543D73">
        <w:rPr>
          <w:rFonts w:asciiTheme="majorHAnsi" w:hAnsiTheme="majorHAnsi" w:cstheme="majorHAnsi"/>
          <w:sz w:val="24"/>
          <w:szCs w:val="24"/>
          <w:lang w:val="pl-PL"/>
        </w:rPr>
        <w:t>.</w:t>
      </w:r>
    </w:p>
    <w:p w14:paraId="64EC227A"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Po rejestracji kwota należna od przedsiębiorstwa delegującego zostanie obliczona poprzez wypełnienie miesięcznego raportu za pośrednictwem aplikacji [</w:t>
      </w:r>
      <w:r w:rsidRPr="00903E9E">
        <w:rPr>
          <w:rFonts w:asciiTheme="majorHAnsi" w:hAnsiTheme="majorHAnsi" w:cstheme="majorHAnsi"/>
          <w:sz w:val="24"/>
          <w:szCs w:val="24"/>
          <w:highlight w:val="lightGray"/>
          <w:lang w:val="pl-PL"/>
        </w:rPr>
        <w:t>inserire qui nome e link al software utilizzato per le denunce mensili</w:t>
      </w:r>
      <w:r w:rsidRPr="00C252FA">
        <w:rPr>
          <w:rFonts w:asciiTheme="majorHAnsi" w:hAnsiTheme="majorHAnsi" w:cstheme="majorHAnsi"/>
          <w:sz w:val="24"/>
          <w:szCs w:val="24"/>
          <w:lang w:val="pl-PL"/>
        </w:rPr>
        <w:t xml:space="preserve">]. </w:t>
      </w:r>
    </w:p>
    <w:p w14:paraId="51F39304"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Firma</w:t>
      </w:r>
      <w:r>
        <w:rPr>
          <w:rFonts w:asciiTheme="majorHAnsi" w:hAnsiTheme="majorHAnsi" w:cstheme="majorHAnsi"/>
          <w:sz w:val="24"/>
          <w:szCs w:val="24"/>
          <w:lang w:val="pl-PL"/>
        </w:rPr>
        <w:t>, do której pracownicy są oddelegowani</w:t>
      </w:r>
      <w:r w:rsidRPr="00C252FA">
        <w:rPr>
          <w:rFonts w:asciiTheme="majorHAnsi" w:hAnsiTheme="majorHAnsi" w:cstheme="majorHAnsi"/>
          <w:sz w:val="24"/>
          <w:szCs w:val="24"/>
          <w:lang w:val="pl-PL"/>
        </w:rPr>
        <w:t xml:space="preserve"> musi również zgłosić pracowników </w:t>
      </w:r>
      <w:r>
        <w:rPr>
          <w:rFonts w:asciiTheme="majorHAnsi" w:hAnsiTheme="majorHAnsi" w:cstheme="majorHAnsi"/>
          <w:sz w:val="24"/>
          <w:szCs w:val="24"/>
          <w:lang w:val="pl-PL"/>
        </w:rPr>
        <w:t>od</w:t>
      </w:r>
      <w:r w:rsidRPr="00C252FA">
        <w:rPr>
          <w:rFonts w:asciiTheme="majorHAnsi" w:hAnsiTheme="majorHAnsi" w:cstheme="majorHAnsi"/>
          <w:sz w:val="24"/>
          <w:szCs w:val="24"/>
          <w:lang w:val="pl-PL"/>
        </w:rPr>
        <w:t xml:space="preserve">delegowanych do </w:t>
      </w:r>
      <w:r>
        <w:rPr>
          <w:rFonts w:asciiTheme="majorHAnsi" w:hAnsiTheme="majorHAnsi" w:cstheme="majorHAnsi"/>
          <w:sz w:val="24"/>
          <w:szCs w:val="24"/>
          <w:lang w:val="pl-PL"/>
        </w:rPr>
        <w:t>pracy na prowadzonej budowie</w:t>
      </w:r>
      <w:r w:rsidRPr="00C252FA">
        <w:rPr>
          <w:rFonts w:asciiTheme="majorHAnsi" w:hAnsiTheme="majorHAnsi" w:cstheme="majorHAnsi"/>
          <w:sz w:val="24"/>
          <w:szCs w:val="24"/>
          <w:lang w:val="pl-PL"/>
        </w:rPr>
        <w:t xml:space="preserve">, za pośrednictwem tego samego systemu raportowania, </w:t>
      </w:r>
      <w:r>
        <w:rPr>
          <w:rFonts w:asciiTheme="majorHAnsi" w:hAnsiTheme="majorHAnsi" w:cstheme="majorHAnsi"/>
          <w:sz w:val="24"/>
          <w:szCs w:val="24"/>
          <w:lang w:val="pl-PL"/>
        </w:rPr>
        <w:t>leży to w interesie firmy</w:t>
      </w:r>
      <w:r w:rsidRPr="00C252FA">
        <w:rPr>
          <w:rFonts w:asciiTheme="majorHAnsi" w:hAnsiTheme="majorHAnsi" w:cstheme="majorHAnsi"/>
          <w:sz w:val="24"/>
          <w:szCs w:val="24"/>
          <w:lang w:val="pl-PL"/>
        </w:rPr>
        <w:t xml:space="preserve"> w przypadku jakichkolwiek błędów lub niespójności. </w:t>
      </w:r>
    </w:p>
    <w:p w14:paraId="085BD221"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Przekazywane dane są przetwarzane zgodnie z ogólnym rozporządzeniem o ochronie danych nr 2016/679 (RODO)</w:t>
      </w:r>
      <w:r>
        <w:rPr>
          <w:rFonts w:asciiTheme="majorHAnsi" w:hAnsiTheme="majorHAnsi" w:cstheme="majorHAnsi"/>
          <w:sz w:val="24"/>
          <w:szCs w:val="24"/>
          <w:lang w:val="pl-PL"/>
        </w:rPr>
        <w:t xml:space="preserve"> oraz na podstawie</w:t>
      </w:r>
      <w:r w:rsidRPr="00C252FA">
        <w:rPr>
          <w:rFonts w:asciiTheme="majorHAnsi" w:hAnsiTheme="majorHAnsi" w:cstheme="majorHAnsi"/>
          <w:sz w:val="24"/>
          <w:szCs w:val="24"/>
          <w:lang w:val="pl-PL"/>
        </w:rPr>
        <w:t xml:space="preserve"> polityk</w:t>
      </w:r>
      <w:r>
        <w:rPr>
          <w:rFonts w:asciiTheme="majorHAnsi" w:hAnsiTheme="majorHAnsi" w:cstheme="majorHAnsi"/>
          <w:sz w:val="24"/>
          <w:szCs w:val="24"/>
          <w:lang w:val="pl-PL"/>
        </w:rPr>
        <w:t>i</w:t>
      </w:r>
      <w:r w:rsidRPr="00C252FA">
        <w:rPr>
          <w:rFonts w:asciiTheme="majorHAnsi" w:hAnsiTheme="majorHAnsi" w:cstheme="majorHAnsi"/>
          <w:sz w:val="24"/>
          <w:szCs w:val="24"/>
          <w:lang w:val="pl-PL"/>
        </w:rPr>
        <w:t xml:space="preserve"> prywatności dostępn</w:t>
      </w:r>
      <w:r>
        <w:rPr>
          <w:rFonts w:asciiTheme="majorHAnsi" w:hAnsiTheme="majorHAnsi" w:cstheme="majorHAnsi"/>
          <w:sz w:val="24"/>
          <w:szCs w:val="24"/>
          <w:lang w:val="pl-PL"/>
        </w:rPr>
        <w:t>ej</w:t>
      </w:r>
      <w:r w:rsidRPr="00C252FA">
        <w:rPr>
          <w:rFonts w:asciiTheme="majorHAnsi" w:hAnsiTheme="majorHAnsi" w:cstheme="majorHAnsi"/>
          <w:sz w:val="24"/>
          <w:szCs w:val="24"/>
          <w:lang w:val="pl-PL"/>
        </w:rPr>
        <w:t xml:space="preserve"> poniżej.</w:t>
      </w:r>
    </w:p>
    <w:p w14:paraId="4598EF04" w14:textId="77777777" w:rsidR="00FD2919" w:rsidRPr="00EE00C9" w:rsidRDefault="00FD2919" w:rsidP="00FD2919">
      <w:pPr>
        <w:jc w:val="both"/>
        <w:rPr>
          <w:rFonts w:asciiTheme="majorHAnsi" w:hAnsiTheme="majorHAnsi" w:cstheme="majorHAnsi"/>
          <w:sz w:val="24"/>
          <w:szCs w:val="24"/>
          <w:highlight w:val="lightGray"/>
        </w:rPr>
      </w:pPr>
      <w:r w:rsidRPr="00EE00C9">
        <w:rPr>
          <w:rFonts w:asciiTheme="majorHAnsi" w:hAnsiTheme="majorHAnsi" w:cstheme="majorHAnsi"/>
          <w:sz w:val="24"/>
          <w:szCs w:val="24"/>
          <w:highlight w:val="lightGray"/>
        </w:rPr>
        <w:t xml:space="preserve">[Inserire qui “Informativa privacy” </w:t>
      </w:r>
      <w:r>
        <w:rPr>
          <w:rFonts w:asciiTheme="majorHAnsi" w:hAnsiTheme="majorHAnsi" w:cstheme="majorHAnsi"/>
          <w:sz w:val="24"/>
          <w:szCs w:val="24"/>
          <w:highlight w:val="lightGray"/>
        </w:rPr>
        <w:t>c</w:t>
      </w:r>
      <w:r w:rsidRPr="00EE00C9">
        <w:rPr>
          <w:rFonts w:asciiTheme="majorHAnsi" w:hAnsiTheme="majorHAnsi" w:cstheme="majorHAnsi"/>
          <w:sz w:val="24"/>
          <w:szCs w:val="24"/>
          <w:highlight w:val="lightGray"/>
        </w:rPr>
        <w:t xml:space="preserve">on </w:t>
      </w:r>
      <w:r>
        <w:rPr>
          <w:rFonts w:asciiTheme="majorHAnsi" w:hAnsiTheme="majorHAnsi" w:cstheme="majorHAnsi"/>
          <w:sz w:val="24"/>
          <w:szCs w:val="24"/>
          <w:highlight w:val="lightGray"/>
        </w:rPr>
        <w:t xml:space="preserve">il </w:t>
      </w:r>
      <w:r w:rsidRPr="00EE00C9">
        <w:rPr>
          <w:rFonts w:asciiTheme="majorHAnsi" w:hAnsiTheme="majorHAnsi" w:cstheme="majorHAnsi"/>
          <w:sz w:val="24"/>
          <w:szCs w:val="24"/>
          <w:highlight w:val="lightGray"/>
        </w:rPr>
        <w:t>link a</w:t>
      </w:r>
      <w:r>
        <w:rPr>
          <w:rFonts w:asciiTheme="majorHAnsi" w:hAnsiTheme="majorHAnsi" w:cstheme="majorHAnsi"/>
          <w:sz w:val="24"/>
          <w:szCs w:val="24"/>
          <w:highlight w:val="lightGray"/>
        </w:rPr>
        <w:t>i/al</w:t>
      </w:r>
      <w:r w:rsidRPr="00EE00C9">
        <w:rPr>
          <w:rFonts w:asciiTheme="majorHAnsi" w:hAnsiTheme="majorHAnsi" w:cstheme="majorHAnsi"/>
          <w:sz w:val="24"/>
          <w:szCs w:val="24"/>
          <w:highlight w:val="lightGray"/>
        </w:rPr>
        <w:t xml:space="preserve"> document</w:t>
      </w:r>
      <w:r>
        <w:rPr>
          <w:rFonts w:asciiTheme="majorHAnsi" w:hAnsiTheme="majorHAnsi" w:cstheme="majorHAnsi"/>
          <w:sz w:val="24"/>
          <w:szCs w:val="24"/>
          <w:highlight w:val="lightGray"/>
        </w:rPr>
        <w:t>i/o</w:t>
      </w:r>
      <w:r w:rsidRPr="00EE00C9">
        <w:rPr>
          <w:rFonts w:asciiTheme="majorHAnsi" w:hAnsiTheme="majorHAnsi" w:cstheme="majorHAnsi"/>
          <w:sz w:val="24"/>
          <w:szCs w:val="24"/>
          <w:highlight w:val="lightGray"/>
        </w:rPr>
        <w:t>,</w:t>
      </w:r>
      <w:r>
        <w:rPr>
          <w:rFonts w:asciiTheme="majorHAnsi" w:hAnsiTheme="majorHAnsi" w:cstheme="majorHAnsi"/>
          <w:sz w:val="24"/>
          <w:szCs w:val="24"/>
          <w:highlight w:val="lightGray"/>
        </w:rPr>
        <w:t xml:space="preserve"> a seconda delle lingue in cui è disponibile</w:t>
      </w:r>
      <w:r w:rsidRPr="00EE00C9">
        <w:rPr>
          <w:rFonts w:asciiTheme="majorHAnsi" w:hAnsiTheme="majorHAnsi" w:cstheme="majorHAnsi"/>
          <w:sz w:val="24"/>
          <w:szCs w:val="24"/>
          <w:highlight w:val="lightGray"/>
        </w:rPr>
        <w:t>]</w:t>
      </w:r>
    </w:p>
    <w:p w14:paraId="17163AAE"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W celu przesłania formularzy i uzyskania wyjaśnień można pisać na adres [</w:t>
      </w:r>
      <w:r w:rsidRPr="00903E9E">
        <w:rPr>
          <w:rFonts w:asciiTheme="majorHAnsi" w:hAnsiTheme="majorHAnsi" w:cstheme="majorHAnsi"/>
          <w:sz w:val="24"/>
          <w:szCs w:val="24"/>
          <w:highlight w:val="lightGray"/>
          <w:lang w:val="pl-PL"/>
        </w:rPr>
        <w:t>indirizzo mail Cassa</w:t>
      </w:r>
      <w:r w:rsidRPr="00C252FA">
        <w:rPr>
          <w:rFonts w:asciiTheme="majorHAnsi" w:hAnsiTheme="majorHAnsi" w:cstheme="majorHAnsi"/>
          <w:sz w:val="24"/>
          <w:szCs w:val="24"/>
          <w:lang w:val="pl-PL"/>
        </w:rPr>
        <w:t>] lub dzwonić pod numer [</w:t>
      </w:r>
      <w:r w:rsidRPr="00903E9E">
        <w:rPr>
          <w:rFonts w:asciiTheme="majorHAnsi" w:hAnsiTheme="majorHAnsi" w:cstheme="majorHAnsi"/>
          <w:sz w:val="24"/>
          <w:szCs w:val="24"/>
          <w:highlight w:val="lightGray"/>
          <w:lang w:val="pl-PL"/>
        </w:rPr>
        <w:t>numero di telefono Cassa preceduto da +39</w:t>
      </w:r>
      <w:r w:rsidRPr="00C252FA">
        <w:rPr>
          <w:rFonts w:asciiTheme="majorHAnsi" w:hAnsiTheme="majorHAnsi" w:cstheme="majorHAnsi"/>
          <w:sz w:val="24"/>
          <w:szCs w:val="24"/>
          <w:lang w:val="pl-PL"/>
        </w:rPr>
        <w:t xml:space="preserve">]. </w:t>
      </w:r>
    </w:p>
    <w:p w14:paraId="4AD5F0F7" w14:textId="77777777" w:rsidR="00FD2919" w:rsidRPr="00C252FA" w:rsidRDefault="00FD2919" w:rsidP="00FD2919">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 xml:space="preserve">Na podstawie umów o wzajemnym zwolnieniu, </w:t>
      </w:r>
      <w:r>
        <w:rPr>
          <w:rFonts w:asciiTheme="majorHAnsi" w:hAnsiTheme="majorHAnsi" w:cstheme="majorHAnsi"/>
          <w:sz w:val="24"/>
          <w:szCs w:val="24"/>
          <w:lang w:val="pl-PL"/>
        </w:rPr>
        <w:t>firmy</w:t>
      </w:r>
      <w:r w:rsidRPr="00C252FA">
        <w:rPr>
          <w:rFonts w:asciiTheme="majorHAnsi" w:hAnsiTheme="majorHAnsi" w:cstheme="majorHAnsi"/>
          <w:sz w:val="24"/>
          <w:szCs w:val="24"/>
          <w:lang w:val="pl-PL"/>
        </w:rPr>
        <w:t xml:space="preserve"> zagraniczne zarejestrowane w BUAK (Austria), CI-BTP (Francja), SOKA-BAU (Niemcy) i Cassa Edile Sammarinese (San Marino) nie są zobowiązane do rejestracji we włoski</w:t>
      </w:r>
      <w:r>
        <w:rPr>
          <w:rFonts w:asciiTheme="majorHAnsi" w:hAnsiTheme="majorHAnsi" w:cstheme="majorHAnsi"/>
          <w:sz w:val="24"/>
          <w:szCs w:val="24"/>
          <w:lang w:val="pl-PL"/>
        </w:rPr>
        <w:t>m funduszu i</w:t>
      </w:r>
      <w:r w:rsidRPr="00C252FA">
        <w:rPr>
          <w:rFonts w:asciiTheme="majorHAnsi" w:hAnsiTheme="majorHAnsi" w:cstheme="majorHAnsi"/>
          <w:sz w:val="24"/>
          <w:szCs w:val="24"/>
          <w:lang w:val="pl-PL"/>
        </w:rPr>
        <w:t xml:space="preserve"> mogą ubiegać się o </w:t>
      </w:r>
      <w:r w:rsidRPr="00903E9E">
        <w:rPr>
          <w:rFonts w:asciiTheme="majorHAnsi" w:hAnsiTheme="majorHAnsi" w:cstheme="majorHAnsi"/>
          <w:b/>
          <w:bCs/>
          <w:sz w:val="24"/>
          <w:szCs w:val="24"/>
          <w:lang w:val="pl-PL"/>
        </w:rPr>
        <w:t>zwolnienie</w:t>
      </w:r>
      <w:r w:rsidRPr="00C252FA">
        <w:rPr>
          <w:rFonts w:asciiTheme="majorHAnsi" w:hAnsiTheme="majorHAnsi" w:cstheme="majorHAnsi"/>
          <w:sz w:val="24"/>
          <w:szCs w:val="24"/>
          <w:lang w:val="pl-PL"/>
        </w:rPr>
        <w:t xml:space="preserve">, kontaktując się bezpośrednio z </w:t>
      </w:r>
      <w:r>
        <w:rPr>
          <w:rFonts w:asciiTheme="majorHAnsi" w:hAnsiTheme="majorHAnsi" w:cstheme="majorHAnsi"/>
          <w:sz w:val="24"/>
          <w:szCs w:val="24"/>
          <w:lang w:val="pl-PL"/>
        </w:rPr>
        <w:t>odpowiednim funduszem</w:t>
      </w:r>
      <w:r w:rsidRPr="00C252FA">
        <w:rPr>
          <w:rFonts w:asciiTheme="majorHAnsi" w:hAnsiTheme="majorHAnsi" w:cstheme="majorHAnsi"/>
          <w:sz w:val="24"/>
          <w:szCs w:val="24"/>
          <w:lang w:val="pl-PL"/>
        </w:rPr>
        <w:t xml:space="preserve"> w kraju wysyłającym.</w:t>
      </w:r>
    </w:p>
    <w:p w14:paraId="0C89FFB6" w14:textId="77777777" w:rsidR="00FD2919" w:rsidRPr="00C252FA" w:rsidRDefault="00FD2919" w:rsidP="00FD2919">
      <w:pPr>
        <w:jc w:val="both"/>
        <w:rPr>
          <w:rFonts w:asciiTheme="majorHAnsi" w:hAnsiTheme="majorHAnsi" w:cstheme="majorHAnsi"/>
          <w:sz w:val="24"/>
          <w:szCs w:val="24"/>
          <w:lang w:val="pl-PL"/>
        </w:rPr>
      </w:pPr>
    </w:p>
    <w:p w14:paraId="2523A3A3" w14:textId="77777777" w:rsidR="00FD2919" w:rsidRPr="00FA7CCE" w:rsidRDefault="00FD2919" w:rsidP="00FD2919">
      <w:pPr>
        <w:ind w:left="2832" w:firstLine="708"/>
        <w:jc w:val="both"/>
        <w:rPr>
          <w:rFonts w:asciiTheme="majorHAnsi" w:hAnsiTheme="majorHAnsi" w:cstheme="majorHAnsi"/>
          <w:b/>
          <w:bCs/>
          <w:sz w:val="24"/>
          <w:szCs w:val="24"/>
          <w:lang w:val="pl-PL"/>
        </w:rPr>
      </w:pPr>
      <w:r w:rsidRPr="00FA7CCE">
        <w:rPr>
          <w:rFonts w:asciiTheme="majorHAnsi" w:hAnsiTheme="majorHAnsi" w:cstheme="majorHAnsi"/>
          <w:b/>
          <w:bCs/>
          <w:sz w:val="24"/>
          <w:szCs w:val="24"/>
          <w:lang w:val="pl-PL"/>
        </w:rPr>
        <w:t>Formularze wielojęzyczne</w:t>
      </w:r>
    </w:p>
    <w:tbl>
      <w:tblPr>
        <w:tblStyle w:val="Grigliatabella"/>
        <w:tblW w:w="0" w:type="auto"/>
        <w:tblLook w:val="04A0" w:firstRow="1" w:lastRow="0" w:firstColumn="1" w:lastColumn="0" w:noHBand="0" w:noVBand="1"/>
      </w:tblPr>
      <w:tblGrid>
        <w:gridCol w:w="2407"/>
        <w:gridCol w:w="2407"/>
        <w:gridCol w:w="2407"/>
        <w:gridCol w:w="2407"/>
      </w:tblGrid>
      <w:tr w:rsidR="00FD2919" w14:paraId="681F619B" w14:textId="77777777" w:rsidTr="00D0491D">
        <w:tc>
          <w:tcPr>
            <w:tcW w:w="2407" w:type="dxa"/>
          </w:tcPr>
          <w:p w14:paraId="634978BB" w14:textId="77777777" w:rsidR="00FD2919" w:rsidRDefault="00FD2919" w:rsidP="00D0491D">
            <w:pPr>
              <w:jc w:val="both"/>
              <w:rPr>
                <w:rFonts w:asciiTheme="majorHAnsi" w:hAnsiTheme="majorHAnsi" w:cstheme="majorHAnsi"/>
                <w:sz w:val="24"/>
                <w:szCs w:val="24"/>
              </w:rPr>
            </w:pPr>
            <w:proofErr w:type="spellStart"/>
            <w:r w:rsidRPr="00543D73">
              <w:rPr>
                <w:rFonts w:asciiTheme="majorHAnsi" w:hAnsiTheme="majorHAnsi" w:cstheme="majorHAnsi"/>
                <w:sz w:val="24"/>
                <w:szCs w:val="24"/>
              </w:rPr>
              <w:lastRenderedPageBreak/>
              <w:t>Język</w:t>
            </w:r>
            <w:proofErr w:type="spellEnd"/>
          </w:p>
        </w:tc>
        <w:tc>
          <w:tcPr>
            <w:tcW w:w="2407" w:type="dxa"/>
          </w:tcPr>
          <w:p w14:paraId="14A999F1" w14:textId="77777777" w:rsidR="00FD2919" w:rsidRPr="0081243F" w:rsidRDefault="00FD2919" w:rsidP="00D0491D">
            <w:pPr>
              <w:jc w:val="both"/>
              <w:rPr>
                <w:rFonts w:asciiTheme="majorHAnsi" w:hAnsiTheme="majorHAnsi" w:cstheme="majorHAnsi"/>
                <w:sz w:val="24"/>
                <w:szCs w:val="24"/>
                <w:lang w:val="pl-PL"/>
              </w:rPr>
            </w:pPr>
            <w:r>
              <w:rPr>
                <w:rFonts w:asciiTheme="majorHAnsi" w:hAnsiTheme="majorHAnsi" w:cstheme="majorHAnsi"/>
                <w:sz w:val="24"/>
                <w:szCs w:val="24"/>
                <w:lang w:val="pl-PL"/>
              </w:rPr>
              <w:t>Pełny f</w:t>
            </w:r>
            <w:r w:rsidRPr="00C252FA">
              <w:rPr>
                <w:rFonts w:asciiTheme="majorHAnsi" w:hAnsiTheme="majorHAnsi" w:cstheme="majorHAnsi"/>
                <w:sz w:val="24"/>
                <w:szCs w:val="24"/>
                <w:lang w:val="pl-PL"/>
              </w:rPr>
              <w:t>ormularz rejestracyjny dla oddelegowanych przedsiębiorstw</w:t>
            </w:r>
          </w:p>
        </w:tc>
        <w:tc>
          <w:tcPr>
            <w:tcW w:w="2407" w:type="dxa"/>
          </w:tcPr>
          <w:p w14:paraId="49837DA1" w14:textId="77777777" w:rsidR="00FD2919" w:rsidRPr="0081243F" w:rsidRDefault="00FD2919" w:rsidP="00D0491D">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Skrócony formularz rejestracyjny dla oddelegowanych przedsiębiorstw (z załączonym powiadomieniem o oddelegowaniu)</w:t>
            </w:r>
          </w:p>
        </w:tc>
        <w:tc>
          <w:tcPr>
            <w:tcW w:w="2407" w:type="dxa"/>
          </w:tcPr>
          <w:p w14:paraId="5477637A" w14:textId="77777777" w:rsidR="00FD2919" w:rsidRPr="00C252FA" w:rsidRDefault="00FD2919" w:rsidP="00D0491D">
            <w:pPr>
              <w:jc w:val="both"/>
              <w:rPr>
                <w:rFonts w:asciiTheme="majorHAnsi" w:hAnsiTheme="majorHAnsi" w:cstheme="majorHAnsi"/>
                <w:sz w:val="24"/>
                <w:szCs w:val="24"/>
                <w:lang w:val="pl-PL"/>
              </w:rPr>
            </w:pPr>
            <w:r w:rsidRPr="00C252FA">
              <w:rPr>
                <w:rFonts w:asciiTheme="majorHAnsi" w:hAnsiTheme="majorHAnsi" w:cstheme="majorHAnsi"/>
                <w:sz w:val="24"/>
                <w:szCs w:val="24"/>
                <w:lang w:val="pl-PL"/>
              </w:rPr>
              <w:t>Formularz rejestracyjny dla oddelegowanych pracowników</w:t>
            </w:r>
          </w:p>
          <w:p w14:paraId="03301EEF" w14:textId="77777777" w:rsidR="00FD2919" w:rsidRDefault="00FD2919" w:rsidP="00D0491D">
            <w:pPr>
              <w:jc w:val="both"/>
              <w:rPr>
                <w:rFonts w:asciiTheme="majorHAnsi" w:hAnsiTheme="majorHAnsi" w:cstheme="majorHAnsi"/>
                <w:sz w:val="24"/>
                <w:szCs w:val="24"/>
              </w:rPr>
            </w:pPr>
          </w:p>
        </w:tc>
      </w:tr>
      <w:tr w:rsidR="00FB1495" w14:paraId="4805C764" w14:textId="77777777" w:rsidTr="00D0491D">
        <w:tc>
          <w:tcPr>
            <w:tcW w:w="2407" w:type="dxa"/>
          </w:tcPr>
          <w:p w14:paraId="16F06CA7" w14:textId="77777777" w:rsidR="00FB1495" w:rsidRDefault="00FB1495" w:rsidP="00FB1495">
            <w:pPr>
              <w:jc w:val="both"/>
              <w:rPr>
                <w:rFonts w:asciiTheme="majorHAnsi" w:hAnsiTheme="majorHAnsi" w:cstheme="majorHAnsi"/>
                <w:sz w:val="24"/>
                <w:szCs w:val="24"/>
              </w:rPr>
            </w:pPr>
            <w:proofErr w:type="spellStart"/>
            <w:r w:rsidRPr="00543D73">
              <w:rPr>
                <w:rFonts w:asciiTheme="majorHAnsi" w:hAnsiTheme="majorHAnsi" w:cstheme="majorHAnsi"/>
                <w:sz w:val="24"/>
                <w:szCs w:val="24"/>
              </w:rPr>
              <w:t>Włoski</w:t>
            </w:r>
            <w:proofErr w:type="spellEnd"/>
          </w:p>
        </w:tc>
        <w:tc>
          <w:tcPr>
            <w:tcW w:w="2407" w:type="dxa"/>
            <w:vAlign w:val="center"/>
          </w:tcPr>
          <w:p w14:paraId="2084F805" w14:textId="4628A537" w:rsidR="00FB1495" w:rsidRDefault="00FB1495" w:rsidP="00FB1495">
            <w:pPr>
              <w:jc w:val="both"/>
              <w:rPr>
                <w:rFonts w:asciiTheme="majorHAnsi" w:hAnsiTheme="majorHAnsi" w:cstheme="majorHAnsi"/>
                <w:sz w:val="24"/>
                <w:szCs w:val="24"/>
              </w:rPr>
            </w:pPr>
            <w:hyperlink r:id="rId86" w:tgtFrame="_blank" w:history="1">
              <w:r>
                <w:rPr>
                  <w:rStyle w:val="Collegamentoipertestuale"/>
                  <w:i/>
                  <w:iCs/>
                </w:rPr>
                <w:t>download</w:t>
              </w:r>
            </w:hyperlink>
          </w:p>
        </w:tc>
        <w:tc>
          <w:tcPr>
            <w:tcW w:w="2407" w:type="dxa"/>
            <w:vAlign w:val="center"/>
          </w:tcPr>
          <w:p w14:paraId="282B97E2" w14:textId="47C05D87" w:rsidR="00FB1495" w:rsidRDefault="00FB1495" w:rsidP="00FB1495">
            <w:pPr>
              <w:jc w:val="both"/>
              <w:rPr>
                <w:rFonts w:asciiTheme="majorHAnsi" w:hAnsiTheme="majorHAnsi" w:cstheme="majorHAnsi"/>
                <w:sz w:val="24"/>
                <w:szCs w:val="24"/>
              </w:rPr>
            </w:pPr>
            <w:hyperlink r:id="rId87" w:tgtFrame="_blank" w:history="1">
              <w:r>
                <w:rPr>
                  <w:rStyle w:val="Collegamentoipertestuale"/>
                  <w:i/>
                  <w:iCs/>
                </w:rPr>
                <w:t>download</w:t>
              </w:r>
            </w:hyperlink>
          </w:p>
        </w:tc>
        <w:tc>
          <w:tcPr>
            <w:tcW w:w="2407" w:type="dxa"/>
            <w:vAlign w:val="center"/>
          </w:tcPr>
          <w:p w14:paraId="2B6E7831" w14:textId="1CF3F7BE" w:rsidR="00FB1495" w:rsidRDefault="00FB1495" w:rsidP="00FB1495">
            <w:pPr>
              <w:jc w:val="both"/>
              <w:rPr>
                <w:rFonts w:asciiTheme="majorHAnsi" w:hAnsiTheme="majorHAnsi" w:cstheme="majorHAnsi"/>
                <w:sz w:val="24"/>
                <w:szCs w:val="24"/>
              </w:rPr>
            </w:pPr>
            <w:hyperlink r:id="rId88" w:tgtFrame="_blank" w:history="1">
              <w:r>
                <w:rPr>
                  <w:rStyle w:val="Collegamentoipertestuale"/>
                  <w:i/>
                  <w:iCs/>
                </w:rPr>
                <w:t>download</w:t>
              </w:r>
            </w:hyperlink>
          </w:p>
        </w:tc>
      </w:tr>
      <w:tr w:rsidR="00FB1495" w14:paraId="00483AA5" w14:textId="77777777" w:rsidTr="00D0491D">
        <w:tc>
          <w:tcPr>
            <w:tcW w:w="2407" w:type="dxa"/>
          </w:tcPr>
          <w:p w14:paraId="20BF2E22" w14:textId="77777777" w:rsidR="00FB1495" w:rsidRDefault="00FB1495" w:rsidP="00FB1495">
            <w:pPr>
              <w:jc w:val="both"/>
              <w:rPr>
                <w:rFonts w:asciiTheme="majorHAnsi" w:hAnsiTheme="majorHAnsi" w:cstheme="majorHAnsi"/>
                <w:sz w:val="24"/>
                <w:szCs w:val="24"/>
              </w:rPr>
            </w:pPr>
            <w:proofErr w:type="spellStart"/>
            <w:r w:rsidRPr="00543D73">
              <w:rPr>
                <w:rFonts w:asciiTheme="majorHAnsi" w:hAnsiTheme="majorHAnsi" w:cstheme="majorHAnsi"/>
                <w:sz w:val="24"/>
                <w:szCs w:val="24"/>
              </w:rPr>
              <w:t>Angielski</w:t>
            </w:r>
            <w:proofErr w:type="spellEnd"/>
          </w:p>
        </w:tc>
        <w:tc>
          <w:tcPr>
            <w:tcW w:w="2407" w:type="dxa"/>
            <w:vAlign w:val="center"/>
          </w:tcPr>
          <w:p w14:paraId="615989EB" w14:textId="3842A2A3" w:rsidR="00FB1495" w:rsidRDefault="00FB1495" w:rsidP="00FB1495">
            <w:pPr>
              <w:jc w:val="both"/>
              <w:rPr>
                <w:rFonts w:asciiTheme="majorHAnsi" w:hAnsiTheme="majorHAnsi" w:cstheme="majorHAnsi"/>
                <w:sz w:val="24"/>
                <w:szCs w:val="24"/>
              </w:rPr>
            </w:pPr>
            <w:hyperlink r:id="rId89" w:tgtFrame="_blank" w:history="1">
              <w:r>
                <w:rPr>
                  <w:rStyle w:val="Collegamentoipertestuale"/>
                  <w:i/>
                  <w:iCs/>
                </w:rPr>
                <w:t>download</w:t>
              </w:r>
            </w:hyperlink>
          </w:p>
        </w:tc>
        <w:tc>
          <w:tcPr>
            <w:tcW w:w="2407" w:type="dxa"/>
            <w:vAlign w:val="center"/>
          </w:tcPr>
          <w:p w14:paraId="430CE5B8" w14:textId="3B796E7C" w:rsidR="00FB1495" w:rsidRDefault="00FB1495" w:rsidP="00FB1495">
            <w:pPr>
              <w:jc w:val="both"/>
              <w:rPr>
                <w:rFonts w:asciiTheme="majorHAnsi" w:hAnsiTheme="majorHAnsi" w:cstheme="majorHAnsi"/>
                <w:sz w:val="24"/>
                <w:szCs w:val="24"/>
              </w:rPr>
            </w:pPr>
            <w:hyperlink r:id="rId90" w:tgtFrame="_blank" w:history="1">
              <w:r>
                <w:rPr>
                  <w:rStyle w:val="Collegamentoipertestuale"/>
                  <w:i/>
                  <w:iCs/>
                </w:rPr>
                <w:t>download</w:t>
              </w:r>
            </w:hyperlink>
          </w:p>
        </w:tc>
        <w:tc>
          <w:tcPr>
            <w:tcW w:w="2407" w:type="dxa"/>
            <w:vAlign w:val="center"/>
          </w:tcPr>
          <w:p w14:paraId="60D5AC84" w14:textId="080E4613" w:rsidR="00FB1495" w:rsidRDefault="00FB1495" w:rsidP="00FB1495">
            <w:pPr>
              <w:jc w:val="both"/>
              <w:rPr>
                <w:rFonts w:asciiTheme="majorHAnsi" w:hAnsiTheme="majorHAnsi" w:cstheme="majorHAnsi"/>
                <w:sz w:val="24"/>
                <w:szCs w:val="24"/>
              </w:rPr>
            </w:pPr>
            <w:hyperlink r:id="rId91" w:tgtFrame="_blank" w:history="1">
              <w:r>
                <w:rPr>
                  <w:rStyle w:val="Collegamentoipertestuale"/>
                  <w:i/>
                  <w:iCs/>
                </w:rPr>
                <w:t>download</w:t>
              </w:r>
            </w:hyperlink>
          </w:p>
        </w:tc>
      </w:tr>
      <w:tr w:rsidR="00FB1495" w14:paraId="7794A7EC" w14:textId="77777777" w:rsidTr="00D0491D">
        <w:tc>
          <w:tcPr>
            <w:tcW w:w="2407" w:type="dxa"/>
          </w:tcPr>
          <w:p w14:paraId="6DFE74A0" w14:textId="77777777" w:rsidR="00FB1495" w:rsidRDefault="00FB1495" w:rsidP="00FB1495">
            <w:pPr>
              <w:jc w:val="both"/>
              <w:rPr>
                <w:rFonts w:asciiTheme="majorHAnsi" w:hAnsiTheme="majorHAnsi" w:cstheme="majorHAnsi"/>
                <w:sz w:val="24"/>
                <w:szCs w:val="24"/>
              </w:rPr>
            </w:pPr>
            <w:proofErr w:type="spellStart"/>
            <w:r w:rsidRPr="00543D73">
              <w:rPr>
                <w:rFonts w:asciiTheme="majorHAnsi" w:hAnsiTheme="majorHAnsi" w:cstheme="majorHAnsi"/>
                <w:sz w:val="24"/>
                <w:szCs w:val="24"/>
              </w:rPr>
              <w:t>Albański</w:t>
            </w:r>
            <w:proofErr w:type="spellEnd"/>
          </w:p>
        </w:tc>
        <w:tc>
          <w:tcPr>
            <w:tcW w:w="2407" w:type="dxa"/>
            <w:vAlign w:val="center"/>
          </w:tcPr>
          <w:p w14:paraId="55CD102B" w14:textId="5685E03C" w:rsidR="00FB1495" w:rsidRDefault="00FB1495" w:rsidP="00FB1495">
            <w:pPr>
              <w:jc w:val="both"/>
              <w:rPr>
                <w:rFonts w:asciiTheme="majorHAnsi" w:hAnsiTheme="majorHAnsi" w:cstheme="majorHAnsi"/>
                <w:sz w:val="24"/>
                <w:szCs w:val="24"/>
              </w:rPr>
            </w:pPr>
            <w:hyperlink r:id="rId92" w:tgtFrame="_blank" w:history="1">
              <w:r>
                <w:rPr>
                  <w:rStyle w:val="Collegamentoipertestuale"/>
                  <w:i/>
                  <w:iCs/>
                </w:rPr>
                <w:t>download</w:t>
              </w:r>
            </w:hyperlink>
          </w:p>
        </w:tc>
        <w:tc>
          <w:tcPr>
            <w:tcW w:w="2407" w:type="dxa"/>
            <w:vAlign w:val="center"/>
          </w:tcPr>
          <w:p w14:paraId="36F21504" w14:textId="18219B5E" w:rsidR="00FB1495" w:rsidRDefault="00FB1495" w:rsidP="00FB1495">
            <w:pPr>
              <w:jc w:val="both"/>
              <w:rPr>
                <w:rFonts w:asciiTheme="majorHAnsi" w:hAnsiTheme="majorHAnsi" w:cstheme="majorHAnsi"/>
                <w:sz w:val="24"/>
                <w:szCs w:val="24"/>
              </w:rPr>
            </w:pPr>
            <w:hyperlink r:id="rId93" w:tgtFrame="_blank" w:history="1">
              <w:r>
                <w:rPr>
                  <w:rStyle w:val="Collegamentoipertestuale"/>
                  <w:i/>
                  <w:iCs/>
                </w:rPr>
                <w:t>download</w:t>
              </w:r>
            </w:hyperlink>
          </w:p>
        </w:tc>
        <w:tc>
          <w:tcPr>
            <w:tcW w:w="2407" w:type="dxa"/>
            <w:vAlign w:val="center"/>
          </w:tcPr>
          <w:p w14:paraId="001D1AAA" w14:textId="583099A3" w:rsidR="00FB1495" w:rsidRDefault="00FB1495" w:rsidP="00FB1495">
            <w:pPr>
              <w:jc w:val="both"/>
              <w:rPr>
                <w:rFonts w:asciiTheme="majorHAnsi" w:hAnsiTheme="majorHAnsi" w:cstheme="majorHAnsi"/>
                <w:sz w:val="24"/>
                <w:szCs w:val="24"/>
              </w:rPr>
            </w:pPr>
            <w:hyperlink r:id="rId94" w:tgtFrame="_blank" w:history="1">
              <w:r>
                <w:rPr>
                  <w:rStyle w:val="Collegamentoipertestuale"/>
                  <w:i/>
                  <w:iCs/>
                </w:rPr>
                <w:t>download</w:t>
              </w:r>
            </w:hyperlink>
          </w:p>
        </w:tc>
      </w:tr>
      <w:tr w:rsidR="00FB1495" w14:paraId="753DE7A0" w14:textId="77777777" w:rsidTr="00D0491D">
        <w:tc>
          <w:tcPr>
            <w:tcW w:w="2407" w:type="dxa"/>
          </w:tcPr>
          <w:p w14:paraId="1CFB0379" w14:textId="77777777" w:rsidR="00FB1495" w:rsidRDefault="00FB1495" w:rsidP="00FB1495">
            <w:pPr>
              <w:jc w:val="both"/>
              <w:rPr>
                <w:rFonts w:asciiTheme="majorHAnsi" w:hAnsiTheme="majorHAnsi" w:cstheme="majorHAnsi"/>
                <w:sz w:val="24"/>
                <w:szCs w:val="24"/>
              </w:rPr>
            </w:pPr>
            <w:proofErr w:type="spellStart"/>
            <w:r w:rsidRPr="00543D73">
              <w:rPr>
                <w:rFonts w:asciiTheme="majorHAnsi" w:hAnsiTheme="majorHAnsi" w:cstheme="majorHAnsi"/>
                <w:sz w:val="24"/>
                <w:szCs w:val="24"/>
              </w:rPr>
              <w:t>Polski</w:t>
            </w:r>
            <w:proofErr w:type="spellEnd"/>
          </w:p>
        </w:tc>
        <w:tc>
          <w:tcPr>
            <w:tcW w:w="2407" w:type="dxa"/>
            <w:vAlign w:val="center"/>
          </w:tcPr>
          <w:p w14:paraId="64C0E8AF" w14:textId="4612D8D4" w:rsidR="00FB1495" w:rsidRDefault="00FB1495" w:rsidP="00FB1495">
            <w:pPr>
              <w:jc w:val="both"/>
              <w:rPr>
                <w:rFonts w:asciiTheme="majorHAnsi" w:hAnsiTheme="majorHAnsi" w:cstheme="majorHAnsi"/>
                <w:sz w:val="24"/>
                <w:szCs w:val="24"/>
              </w:rPr>
            </w:pPr>
            <w:hyperlink r:id="rId95" w:tgtFrame="_blank" w:history="1">
              <w:r>
                <w:rPr>
                  <w:rStyle w:val="Collegamentoipertestuale"/>
                  <w:i/>
                  <w:iCs/>
                </w:rPr>
                <w:t>download</w:t>
              </w:r>
            </w:hyperlink>
          </w:p>
        </w:tc>
        <w:tc>
          <w:tcPr>
            <w:tcW w:w="2407" w:type="dxa"/>
            <w:vAlign w:val="center"/>
          </w:tcPr>
          <w:p w14:paraId="57AB7676" w14:textId="2E6B74A1" w:rsidR="00FB1495" w:rsidRDefault="00FB1495" w:rsidP="00FB1495">
            <w:pPr>
              <w:jc w:val="both"/>
              <w:rPr>
                <w:rFonts w:asciiTheme="majorHAnsi" w:hAnsiTheme="majorHAnsi" w:cstheme="majorHAnsi"/>
                <w:sz w:val="24"/>
                <w:szCs w:val="24"/>
              </w:rPr>
            </w:pPr>
            <w:hyperlink r:id="rId96" w:tgtFrame="_blank" w:history="1">
              <w:r>
                <w:rPr>
                  <w:rStyle w:val="Collegamentoipertestuale"/>
                  <w:i/>
                  <w:iCs/>
                </w:rPr>
                <w:t>download</w:t>
              </w:r>
            </w:hyperlink>
          </w:p>
        </w:tc>
        <w:tc>
          <w:tcPr>
            <w:tcW w:w="2407" w:type="dxa"/>
            <w:vAlign w:val="center"/>
          </w:tcPr>
          <w:p w14:paraId="67EC747E" w14:textId="483BC776" w:rsidR="00FB1495" w:rsidRDefault="00FB1495" w:rsidP="00FB1495">
            <w:pPr>
              <w:jc w:val="both"/>
              <w:rPr>
                <w:rFonts w:asciiTheme="majorHAnsi" w:hAnsiTheme="majorHAnsi" w:cstheme="majorHAnsi"/>
                <w:sz w:val="24"/>
                <w:szCs w:val="24"/>
              </w:rPr>
            </w:pPr>
            <w:hyperlink r:id="rId97" w:tgtFrame="_blank" w:history="1">
              <w:r>
                <w:rPr>
                  <w:rStyle w:val="Collegamentoipertestuale"/>
                  <w:i/>
                  <w:iCs/>
                </w:rPr>
                <w:t>download</w:t>
              </w:r>
            </w:hyperlink>
          </w:p>
        </w:tc>
      </w:tr>
      <w:tr w:rsidR="00FB1495" w14:paraId="779B8C8B" w14:textId="77777777" w:rsidTr="00D0491D">
        <w:tc>
          <w:tcPr>
            <w:tcW w:w="2407" w:type="dxa"/>
          </w:tcPr>
          <w:p w14:paraId="62EBEDDE" w14:textId="77777777" w:rsidR="00FB1495" w:rsidRDefault="00FB1495" w:rsidP="00FB1495">
            <w:pPr>
              <w:jc w:val="both"/>
              <w:rPr>
                <w:rFonts w:asciiTheme="majorHAnsi" w:hAnsiTheme="majorHAnsi" w:cstheme="majorHAnsi"/>
                <w:sz w:val="24"/>
                <w:szCs w:val="24"/>
              </w:rPr>
            </w:pPr>
            <w:proofErr w:type="spellStart"/>
            <w:r w:rsidRPr="00A27342">
              <w:rPr>
                <w:rFonts w:asciiTheme="majorHAnsi" w:hAnsiTheme="majorHAnsi" w:cstheme="majorHAnsi"/>
                <w:sz w:val="24"/>
                <w:szCs w:val="24"/>
              </w:rPr>
              <w:t>Rumuński</w:t>
            </w:r>
            <w:proofErr w:type="spellEnd"/>
          </w:p>
        </w:tc>
        <w:tc>
          <w:tcPr>
            <w:tcW w:w="2407" w:type="dxa"/>
            <w:vAlign w:val="center"/>
          </w:tcPr>
          <w:p w14:paraId="10114A86" w14:textId="519F7D86" w:rsidR="00FB1495" w:rsidRDefault="00FB1495" w:rsidP="00FB1495">
            <w:pPr>
              <w:jc w:val="both"/>
              <w:rPr>
                <w:rFonts w:asciiTheme="majorHAnsi" w:hAnsiTheme="majorHAnsi" w:cstheme="majorHAnsi"/>
                <w:sz w:val="24"/>
                <w:szCs w:val="24"/>
              </w:rPr>
            </w:pPr>
            <w:hyperlink r:id="rId98" w:tgtFrame="_blank" w:history="1">
              <w:r>
                <w:rPr>
                  <w:rStyle w:val="Collegamentoipertestuale"/>
                  <w:i/>
                  <w:iCs/>
                </w:rPr>
                <w:t>download</w:t>
              </w:r>
            </w:hyperlink>
          </w:p>
        </w:tc>
        <w:tc>
          <w:tcPr>
            <w:tcW w:w="2407" w:type="dxa"/>
            <w:vAlign w:val="center"/>
          </w:tcPr>
          <w:p w14:paraId="0264A73D" w14:textId="75A1F04F" w:rsidR="00FB1495" w:rsidRDefault="00FB1495" w:rsidP="00FB1495">
            <w:pPr>
              <w:jc w:val="both"/>
              <w:rPr>
                <w:rFonts w:asciiTheme="majorHAnsi" w:hAnsiTheme="majorHAnsi" w:cstheme="majorHAnsi"/>
                <w:sz w:val="24"/>
                <w:szCs w:val="24"/>
              </w:rPr>
            </w:pPr>
            <w:hyperlink r:id="rId99" w:tgtFrame="_blank" w:history="1">
              <w:r>
                <w:rPr>
                  <w:rStyle w:val="Collegamentoipertestuale"/>
                  <w:i/>
                  <w:iCs/>
                </w:rPr>
                <w:t>download</w:t>
              </w:r>
            </w:hyperlink>
          </w:p>
        </w:tc>
        <w:tc>
          <w:tcPr>
            <w:tcW w:w="2407" w:type="dxa"/>
            <w:vAlign w:val="center"/>
          </w:tcPr>
          <w:p w14:paraId="6A70773F" w14:textId="1AA83C30" w:rsidR="00FB1495" w:rsidRDefault="00FB1495" w:rsidP="00FB1495">
            <w:pPr>
              <w:jc w:val="both"/>
              <w:rPr>
                <w:rFonts w:asciiTheme="majorHAnsi" w:hAnsiTheme="majorHAnsi" w:cstheme="majorHAnsi"/>
                <w:sz w:val="24"/>
                <w:szCs w:val="24"/>
              </w:rPr>
            </w:pPr>
            <w:hyperlink r:id="rId100" w:tgtFrame="_blank" w:history="1">
              <w:r>
                <w:rPr>
                  <w:rStyle w:val="Collegamentoipertestuale"/>
                  <w:i/>
                  <w:iCs/>
                </w:rPr>
                <w:t>download</w:t>
              </w:r>
            </w:hyperlink>
          </w:p>
        </w:tc>
      </w:tr>
      <w:tr w:rsidR="00FB1495" w14:paraId="1C3368F8" w14:textId="77777777" w:rsidTr="00D0491D">
        <w:tc>
          <w:tcPr>
            <w:tcW w:w="2407" w:type="dxa"/>
          </w:tcPr>
          <w:p w14:paraId="256BAD7A" w14:textId="77777777" w:rsidR="00FB1495" w:rsidRDefault="00FB1495" w:rsidP="00FB1495">
            <w:pPr>
              <w:jc w:val="both"/>
              <w:rPr>
                <w:rFonts w:asciiTheme="majorHAnsi" w:hAnsiTheme="majorHAnsi" w:cstheme="majorHAnsi"/>
                <w:sz w:val="24"/>
                <w:szCs w:val="24"/>
              </w:rPr>
            </w:pPr>
            <w:proofErr w:type="spellStart"/>
            <w:r w:rsidRPr="00A27342">
              <w:rPr>
                <w:rFonts w:asciiTheme="majorHAnsi" w:hAnsiTheme="majorHAnsi" w:cstheme="majorHAnsi"/>
                <w:sz w:val="24"/>
                <w:szCs w:val="24"/>
              </w:rPr>
              <w:t>Słoweński</w:t>
            </w:r>
            <w:proofErr w:type="spellEnd"/>
          </w:p>
        </w:tc>
        <w:tc>
          <w:tcPr>
            <w:tcW w:w="2407" w:type="dxa"/>
            <w:vAlign w:val="center"/>
          </w:tcPr>
          <w:p w14:paraId="2EEAFA43" w14:textId="4EA45026" w:rsidR="00FB1495" w:rsidRDefault="00FB1495" w:rsidP="00FB1495">
            <w:pPr>
              <w:jc w:val="both"/>
              <w:rPr>
                <w:rFonts w:asciiTheme="majorHAnsi" w:hAnsiTheme="majorHAnsi" w:cstheme="majorHAnsi"/>
                <w:sz w:val="24"/>
                <w:szCs w:val="24"/>
              </w:rPr>
            </w:pPr>
            <w:hyperlink r:id="rId101" w:tgtFrame="_blank" w:history="1">
              <w:r>
                <w:rPr>
                  <w:rStyle w:val="Collegamentoipertestuale"/>
                  <w:i/>
                  <w:iCs/>
                </w:rPr>
                <w:t>download</w:t>
              </w:r>
            </w:hyperlink>
          </w:p>
        </w:tc>
        <w:tc>
          <w:tcPr>
            <w:tcW w:w="2407" w:type="dxa"/>
            <w:vAlign w:val="center"/>
          </w:tcPr>
          <w:p w14:paraId="078FA71F" w14:textId="715A264E" w:rsidR="00FB1495" w:rsidRDefault="00FB1495" w:rsidP="00FB1495">
            <w:pPr>
              <w:jc w:val="both"/>
              <w:rPr>
                <w:rFonts w:asciiTheme="majorHAnsi" w:hAnsiTheme="majorHAnsi" w:cstheme="majorHAnsi"/>
                <w:sz w:val="24"/>
                <w:szCs w:val="24"/>
              </w:rPr>
            </w:pPr>
            <w:hyperlink r:id="rId102" w:tgtFrame="_blank" w:history="1">
              <w:r>
                <w:rPr>
                  <w:rStyle w:val="Collegamentoipertestuale"/>
                  <w:i/>
                  <w:iCs/>
                </w:rPr>
                <w:t>download</w:t>
              </w:r>
            </w:hyperlink>
          </w:p>
        </w:tc>
        <w:tc>
          <w:tcPr>
            <w:tcW w:w="2407" w:type="dxa"/>
            <w:vAlign w:val="center"/>
          </w:tcPr>
          <w:p w14:paraId="2D0B0E61" w14:textId="05C45DD0" w:rsidR="00FB1495" w:rsidRDefault="00FB1495" w:rsidP="00FB1495">
            <w:pPr>
              <w:jc w:val="both"/>
              <w:rPr>
                <w:rFonts w:asciiTheme="majorHAnsi" w:hAnsiTheme="majorHAnsi" w:cstheme="majorHAnsi"/>
                <w:sz w:val="24"/>
                <w:szCs w:val="24"/>
              </w:rPr>
            </w:pPr>
            <w:hyperlink r:id="rId103" w:tgtFrame="_blank" w:history="1">
              <w:r>
                <w:rPr>
                  <w:rStyle w:val="Collegamentoipertestuale"/>
                  <w:i/>
                  <w:iCs/>
                </w:rPr>
                <w:t>download</w:t>
              </w:r>
            </w:hyperlink>
          </w:p>
        </w:tc>
      </w:tr>
      <w:tr w:rsidR="00FB1495" w14:paraId="34305F6B" w14:textId="77777777" w:rsidTr="00D0491D">
        <w:tc>
          <w:tcPr>
            <w:tcW w:w="2407" w:type="dxa"/>
          </w:tcPr>
          <w:p w14:paraId="7B4EC1BD" w14:textId="77777777" w:rsidR="00FB1495" w:rsidRDefault="00FB1495" w:rsidP="00FB1495">
            <w:pPr>
              <w:jc w:val="both"/>
              <w:rPr>
                <w:rFonts w:asciiTheme="majorHAnsi" w:hAnsiTheme="majorHAnsi" w:cstheme="majorHAnsi"/>
                <w:sz w:val="24"/>
                <w:szCs w:val="24"/>
              </w:rPr>
            </w:pPr>
            <w:proofErr w:type="spellStart"/>
            <w:r w:rsidRPr="00A27342">
              <w:rPr>
                <w:rFonts w:asciiTheme="majorHAnsi" w:hAnsiTheme="majorHAnsi" w:cstheme="majorHAnsi"/>
                <w:sz w:val="24"/>
                <w:szCs w:val="24"/>
              </w:rPr>
              <w:t>Hiszpański</w:t>
            </w:r>
            <w:proofErr w:type="spellEnd"/>
          </w:p>
        </w:tc>
        <w:tc>
          <w:tcPr>
            <w:tcW w:w="2407" w:type="dxa"/>
            <w:vAlign w:val="center"/>
          </w:tcPr>
          <w:p w14:paraId="176B7316" w14:textId="5D8A14D9" w:rsidR="00FB1495" w:rsidRDefault="00FB1495" w:rsidP="00FB1495">
            <w:pPr>
              <w:jc w:val="both"/>
              <w:rPr>
                <w:rFonts w:asciiTheme="majorHAnsi" w:hAnsiTheme="majorHAnsi" w:cstheme="majorHAnsi"/>
                <w:sz w:val="24"/>
                <w:szCs w:val="24"/>
              </w:rPr>
            </w:pPr>
            <w:hyperlink r:id="rId104" w:tgtFrame="_blank" w:history="1">
              <w:r>
                <w:rPr>
                  <w:rStyle w:val="Collegamentoipertestuale"/>
                  <w:i/>
                  <w:iCs/>
                </w:rPr>
                <w:t>download</w:t>
              </w:r>
            </w:hyperlink>
          </w:p>
        </w:tc>
        <w:tc>
          <w:tcPr>
            <w:tcW w:w="2407" w:type="dxa"/>
            <w:vAlign w:val="center"/>
          </w:tcPr>
          <w:p w14:paraId="102ADD8D" w14:textId="09C2989C" w:rsidR="00FB1495" w:rsidRDefault="00FB1495" w:rsidP="00FB1495">
            <w:pPr>
              <w:jc w:val="both"/>
              <w:rPr>
                <w:rFonts w:asciiTheme="majorHAnsi" w:hAnsiTheme="majorHAnsi" w:cstheme="majorHAnsi"/>
                <w:sz w:val="24"/>
                <w:szCs w:val="24"/>
              </w:rPr>
            </w:pPr>
            <w:hyperlink r:id="rId105" w:tgtFrame="_blank" w:history="1">
              <w:r>
                <w:rPr>
                  <w:rStyle w:val="Collegamentoipertestuale"/>
                  <w:i/>
                  <w:iCs/>
                </w:rPr>
                <w:t>download</w:t>
              </w:r>
            </w:hyperlink>
          </w:p>
        </w:tc>
        <w:tc>
          <w:tcPr>
            <w:tcW w:w="2407" w:type="dxa"/>
            <w:vAlign w:val="center"/>
          </w:tcPr>
          <w:p w14:paraId="5782136F" w14:textId="0F383332" w:rsidR="00FB1495" w:rsidRDefault="00FB1495" w:rsidP="00FB1495">
            <w:pPr>
              <w:jc w:val="both"/>
              <w:rPr>
                <w:rFonts w:asciiTheme="majorHAnsi" w:hAnsiTheme="majorHAnsi" w:cstheme="majorHAnsi"/>
                <w:sz w:val="24"/>
                <w:szCs w:val="24"/>
              </w:rPr>
            </w:pPr>
            <w:hyperlink r:id="rId106" w:tgtFrame="_blank" w:history="1">
              <w:r>
                <w:rPr>
                  <w:rStyle w:val="Collegamentoipertestuale"/>
                  <w:i/>
                  <w:iCs/>
                </w:rPr>
                <w:t>download</w:t>
              </w:r>
            </w:hyperlink>
          </w:p>
        </w:tc>
      </w:tr>
    </w:tbl>
    <w:p w14:paraId="3EC95A65" w14:textId="77777777" w:rsidR="00FD2919" w:rsidRPr="00C252FA" w:rsidRDefault="00FD2919" w:rsidP="00FD2919">
      <w:pPr>
        <w:jc w:val="both"/>
        <w:rPr>
          <w:rFonts w:asciiTheme="majorHAnsi" w:hAnsiTheme="majorHAnsi" w:cstheme="majorHAnsi"/>
          <w:sz w:val="24"/>
          <w:szCs w:val="24"/>
          <w:lang w:val="pl-PL"/>
        </w:rPr>
      </w:pPr>
    </w:p>
    <w:p w14:paraId="4D9DBC51" w14:textId="77777777" w:rsidR="00FD2919" w:rsidRDefault="00FD2919" w:rsidP="00FD2919">
      <w:pPr>
        <w:jc w:val="both"/>
        <w:rPr>
          <w:rFonts w:asciiTheme="majorHAnsi" w:hAnsiTheme="majorHAnsi" w:cstheme="majorHAnsi"/>
          <w:sz w:val="24"/>
          <w:szCs w:val="24"/>
        </w:rPr>
      </w:pPr>
      <w:r w:rsidRPr="00C252FA">
        <w:rPr>
          <w:rFonts w:asciiTheme="majorHAnsi" w:hAnsiTheme="majorHAnsi" w:cstheme="majorHAnsi"/>
          <w:sz w:val="24"/>
          <w:szCs w:val="24"/>
        </w:rPr>
        <w:tab/>
      </w: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FD2919" w:rsidRPr="00FB1495" w14:paraId="238D8991" w14:textId="77777777" w:rsidTr="00D0491D">
        <w:trPr>
          <w:trHeight w:val="2425"/>
        </w:trPr>
        <w:tc>
          <w:tcPr>
            <w:tcW w:w="2976" w:type="dxa"/>
          </w:tcPr>
          <w:p w14:paraId="374E5148" w14:textId="77777777" w:rsidR="00FD2919" w:rsidRPr="00DB6CF7" w:rsidRDefault="00FD2919" w:rsidP="00D0491D">
            <w:pPr>
              <w:jc w:val="both"/>
              <w:rPr>
                <w:rFonts w:ascii="Times New Roman" w:eastAsia="Times New Roman" w:hAnsi="Times New Roman" w:cs="Times New Roman"/>
                <w:kern w:val="0"/>
                <w:lang w:eastAsia="it-IT"/>
                <w14:ligatures w14:val="none"/>
              </w:rPr>
            </w:pPr>
            <w:r>
              <w:rPr>
                <w:noProof/>
              </w:rPr>
              <w:drawing>
                <wp:inline distT="0" distB="0" distL="0" distR="0" wp14:anchorId="36727FB2" wp14:editId="6199AFF2">
                  <wp:extent cx="1323975" cy="1280566"/>
                  <wp:effectExtent l="0" t="0" r="0" b="0"/>
                  <wp:docPr id="2085641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04560"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52911989" w14:textId="77777777" w:rsidR="00FD2919" w:rsidRPr="00AE4685" w:rsidRDefault="00FD2919" w:rsidP="00D0491D">
            <w:pPr>
              <w:spacing w:after="160"/>
              <w:jc w:val="both"/>
              <w:rPr>
                <w:rFonts w:asciiTheme="majorHAnsi" w:hAnsiTheme="majorHAnsi" w:cstheme="majorHAnsi"/>
                <w:sz w:val="24"/>
                <w:szCs w:val="24"/>
                <w:lang w:val="pl-PL"/>
              </w:rPr>
            </w:pPr>
            <w:r w:rsidRPr="00AE4685">
              <w:rPr>
                <w:rFonts w:asciiTheme="majorHAnsi" w:hAnsiTheme="majorHAnsi" w:cstheme="majorHAnsi"/>
                <w:sz w:val="24"/>
                <w:szCs w:val="24"/>
                <w:lang w:val="pl-PL"/>
              </w:rPr>
              <w:t xml:space="preserve">Sfinansowane ze środków UE (projekt Post-meet – 101140103). Wyrażone poglądy i opinie są jedynie opiniami autora lub autorów i niekoniecznie odzwierciedlają poglądy i opinie Unii Europejskiej lub </w:t>
            </w:r>
            <w:r w:rsidRPr="00AE4685">
              <w:rPr>
                <w:lang w:val="pl-PL"/>
              </w:rPr>
              <w:t xml:space="preserve"> </w:t>
            </w:r>
            <w:r w:rsidRPr="00AE4685">
              <w:rPr>
                <w:rFonts w:asciiTheme="majorHAnsi" w:hAnsiTheme="majorHAnsi" w:cstheme="majorHAnsi"/>
                <w:sz w:val="24"/>
                <w:szCs w:val="24"/>
                <w:lang w:val="pl-PL"/>
              </w:rPr>
              <w:t>DG ds. Zatrudnienia, Spraw Społecznych i Włączenia Społecznego (DG EMPL). Unia Europejska ani DG EMPL nie ponoszą za nie odpowiedzialności.</w:t>
            </w:r>
          </w:p>
        </w:tc>
      </w:tr>
    </w:tbl>
    <w:p w14:paraId="07E34FA1" w14:textId="77777777" w:rsidR="00FD2919" w:rsidRPr="00AE4685" w:rsidRDefault="00FD2919" w:rsidP="00FD2919">
      <w:pPr>
        <w:jc w:val="both"/>
        <w:rPr>
          <w:rFonts w:asciiTheme="majorHAnsi" w:hAnsiTheme="majorHAnsi"/>
          <w:sz w:val="24"/>
          <w:lang w:val="pl-PL"/>
        </w:rPr>
      </w:pPr>
    </w:p>
    <w:p w14:paraId="27625993" w14:textId="6F43A5CD" w:rsidR="00FD2919" w:rsidRDefault="00FD2919">
      <w:pPr>
        <w:spacing w:line="278" w:lineRule="auto"/>
        <w:rPr>
          <w:lang w:val="pl-PL"/>
        </w:rPr>
      </w:pPr>
      <w:r>
        <w:rPr>
          <w:lang w:val="pl-PL"/>
        </w:rPr>
        <w:br w:type="page"/>
      </w:r>
    </w:p>
    <w:p w14:paraId="5EB0AA51" w14:textId="3E854A4A" w:rsidR="00FD2919" w:rsidRPr="00FD2919" w:rsidRDefault="00FD2919" w:rsidP="00FD2919">
      <w:pPr>
        <w:jc w:val="center"/>
        <w:rPr>
          <w:rFonts w:asciiTheme="majorHAnsi" w:hAnsiTheme="majorHAnsi" w:cstheme="majorHAnsi"/>
          <w:b/>
          <w:bCs/>
          <w:sz w:val="24"/>
          <w:szCs w:val="24"/>
          <w:lang w:val="pl-PL"/>
        </w:rPr>
      </w:pPr>
      <w:r w:rsidRPr="00FD2919">
        <w:rPr>
          <w:rFonts w:asciiTheme="majorHAnsi" w:hAnsiTheme="majorHAnsi" w:cstheme="majorHAnsi"/>
          <w:b/>
          <w:bCs/>
          <w:sz w:val="24"/>
          <w:szCs w:val="24"/>
          <w:lang w:val="pl-PL"/>
        </w:rPr>
        <w:lastRenderedPageBreak/>
        <w:t>Informații privind detașarea transnațională a lucrătorilor</w:t>
      </w:r>
      <w:r>
        <w:rPr>
          <w:rFonts w:asciiTheme="majorHAnsi" w:hAnsiTheme="majorHAnsi" w:cstheme="majorHAnsi"/>
          <w:b/>
          <w:bCs/>
          <w:sz w:val="24"/>
          <w:szCs w:val="24"/>
          <w:lang w:val="pl-PL"/>
        </w:rPr>
        <w:t xml:space="preserve"> – Romeno/R</w:t>
      </w:r>
      <w:r w:rsidRPr="00FD2919">
        <w:rPr>
          <w:rFonts w:asciiTheme="majorHAnsi" w:hAnsiTheme="majorHAnsi" w:cstheme="majorHAnsi"/>
          <w:b/>
          <w:bCs/>
          <w:sz w:val="24"/>
          <w:szCs w:val="24"/>
          <w:lang w:val="pl-PL"/>
        </w:rPr>
        <w:t>omână</w:t>
      </w:r>
    </w:p>
    <w:p w14:paraId="3A82DC43" w14:textId="77777777" w:rsidR="00FD2919" w:rsidRPr="00FD2919" w:rsidRDefault="00FD2919" w:rsidP="00FD2919">
      <w:pPr>
        <w:jc w:val="center"/>
        <w:rPr>
          <w:rFonts w:asciiTheme="majorHAnsi" w:hAnsiTheme="majorHAnsi" w:cstheme="majorHAnsi"/>
          <w:b/>
          <w:bCs/>
          <w:sz w:val="24"/>
          <w:szCs w:val="24"/>
          <w:lang w:val="pl-PL"/>
        </w:rPr>
      </w:pPr>
    </w:p>
    <w:p w14:paraId="71915665" w14:textId="77777777" w:rsidR="00FD2919" w:rsidRPr="00FD2919" w:rsidRDefault="00FD2919" w:rsidP="00FD2919">
      <w:pPr>
        <w:jc w:val="both"/>
        <w:rPr>
          <w:rFonts w:asciiTheme="majorHAnsi" w:hAnsiTheme="majorHAnsi" w:cstheme="majorHAnsi"/>
          <w:sz w:val="24"/>
          <w:szCs w:val="24"/>
          <w:lang w:val="pl-PL"/>
        </w:rPr>
      </w:pPr>
      <w:r w:rsidRPr="00FD2919">
        <w:rPr>
          <w:rFonts w:asciiTheme="majorHAnsi" w:hAnsiTheme="majorHAnsi" w:cstheme="majorHAnsi"/>
          <w:sz w:val="24"/>
          <w:szCs w:val="24"/>
          <w:lang w:val="pl-PL"/>
        </w:rPr>
        <w:t>Conform Directivei (UE) 2018/957, lucrătorii trimiși temporar în străinătate în contextul prestării de servicii („detașați”) au dreptul la aplicarea prevederilor țării de destinație pentru o serie de reguli, inclusiv salarizarea, dacă acestea sunt mai favorabile.</w:t>
      </w:r>
    </w:p>
    <w:p w14:paraId="6FAC6503" w14:textId="77777777" w:rsidR="00FD2919" w:rsidRDefault="00FD2919" w:rsidP="00FD2919">
      <w:pPr>
        <w:jc w:val="both"/>
        <w:rPr>
          <w:rFonts w:asciiTheme="majorHAnsi" w:hAnsiTheme="majorHAnsi" w:cstheme="majorHAnsi"/>
          <w:sz w:val="24"/>
          <w:szCs w:val="24"/>
        </w:rPr>
      </w:pPr>
      <w:proofErr w:type="spellStart"/>
      <w:r w:rsidRPr="005E7BD8">
        <w:rPr>
          <w:rFonts w:asciiTheme="majorHAnsi" w:hAnsiTheme="majorHAnsi" w:cstheme="majorHAnsi"/>
          <w:sz w:val="24"/>
          <w:szCs w:val="24"/>
        </w:rPr>
        <w:t>În</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cazul</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b/>
          <w:bCs/>
          <w:sz w:val="24"/>
          <w:szCs w:val="24"/>
        </w:rPr>
        <w:t>detașării</w:t>
      </w:r>
      <w:proofErr w:type="spellEnd"/>
      <w:r w:rsidRPr="005E7BD8">
        <w:rPr>
          <w:rFonts w:asciiTheme="majorHAnsi" w:hAnsiTheme="majorHAnsi" w:cstheme="majorHAnsi"/>
          <w:b/>
          <w:bCs/>
          <w:sz w:val="24"/>
          <w:szCs w:val="24"/>
        </w:rPr>
        <w:t xml:space="preserve"> </w:t>
      </w:r>
      <w:proofErr w:type="spellStart"/>
      <w:r w:rsidRPr="005E7BD8">
        <w:rPr>
          <w:rFonts w:asciiTheme="majorHAnsi" w:hAnsiTheme="majorHAnsi" w:cstheme="majorHAnsi"/>
          <w:b/>
          <w:bCs/>
          <w:sz w:val="24"/>
          <w:szCs w:val="24"/>
        </w:rPr>
        <w:t>în</w:t>
      </w:r>
      <w:proofErr w:type="spellEnd"/>
      <w:r w:rsidRPr="005E7BD8">
        <w:rPr>
          <w:rFonts w:asciiTheme="majorHAnsi" w:hAnsiTheme="majorHAnsi" w:cstheme="majorHAnsi"/>
          <w:b/>
          <w:bCs/>
          <w:sz w:val="24"/>
          <w:szCs w:val="24"/>
        </w:rPr>
        <w:t xml:space="preserve"> Italia </w:t>
      </w:r>
      <w:proofErr w:type="spellStart"/>
      <w:r w:rsidRPr="005E7BD8">
        <w:rPr>
          <w:rFonts w:asciiTheme="majorHAnsi" w:hAnsiTheme="majorHAnsi" w:cstheme="majorHAnsi"/>
          <w:b/>
          <w:bCs/>
          <w:sz w:val="24"/>
          <w:szCs w:val="24"/>
        </w:rPr>
        <w:t>pentru</w:t>
      </w:r>
      <w:proofErr w:type="spellEnd"/>
      <w:r w:rsidRPr="005E7BD8">
        <w:rPr>
          <w:rFonts w:asciiTheme="majorHAnsi" w:hAnsiTheme="majorHAnsi" w:cstheme="majorHAnsi"/>
          <w:b/>
          <w:bCs/>
          <w:sz w:val="24"/>
          <w:szCs w:val="24"/>
        </w:rPr>
        <w:t xml:space="preserve"> </w:t>
      </w:r>
      <w:proofErr w:type="spellStart"/>
      <w:r w:rsidRPr="005E7BD8">
        <w:rPr>
          <w:rFonts w:asciiTheme="majorHAnsi" w:hAnsiTheme="majorHAnsi" w:cstheme="majorHAnsi"/>
          <w:b/>
          <w:bCs/>
          <w:sz w:val="24"/>
          <w:szCs w:val="24"/>
        </w:rPr>
        <w:t>lucrări</w:t>
      </w:r>
      <w:proofErr w:type="spellEnd"/>
      <w:r w:rsidRPr="005E7BD8">
        <w:rPr>
          <w:rFonts w:asciiTheme="majorHAnsi" w:hAnsiTheme="majorHAnsi" w:cstheme="majorHAnsi"/>
          <w:b/>
          <w:bCs/>
          <w:sz w:val="24"/>
          <w:szCs w:val="24"/>
        </w:rPr>
        <w:t xml:space="preserve"> de </w:t>
      </w:r>
      <w:proofErr w:type="spellStart"/>
      <w:r w:rsidRPr="005E7BD8">
        <w:rPr>
          <w:rFonts w:asciiTheme="majorHAnsi" w:hAnsiTheme="majorHAnsi" w:cstheme="majorHAnsi"/>
          <w:b/>
          <w:bCs/>
          <w:sz w:val="24"/>
          <w:szCs w:val="24"/>
        </w:rPr>
        <w:t>construcții</w:t>
      </w:r>
      <w:proofErr w:type="spellEnd"/>
      <w:r w:rsidRPr="005E7BD8">
        <w:rPr>
          <w:rFonts w:asciiTheme="majorHAnsi" w:hAnsiTheme="majorHAnsi" w:cstheme="majorHAnsi"/>
          <w:b/>
          <w:bCs/>
          <w:sz w:val="24"/>
          <w:szCs w:val="24"/>
        </w:rPr>
        <w:t xml:space="preserve"> de la o </w:t>
      </w:r>
      <w:proofErr w:type="spellStart"/>
      <w:r w:rsidRPr="005E7BD8">
        <w:rPr>
          <w:rFonts w:asciiTheme="majorHAnsi" w:hAnsiTheme="majorHAnsi" w:cstheme="majorHAnsi"/>
          <w:b/>
          <w:bCs/>
          <w:sz w:val="24"/>
          <w:szCs w:val="24"/>
        </w:rPr>
        <w:t>societate</w:t>
      </w:r>
      <w:proofErr w:type="spellEnd"/>
      <w:r w:rsidRPr="005E7BD8">
        <w:rPr>
          <w:rFonts w:asciiTheme="majorHAnsi" w:hAnsiTheme="majorHAnsi" w:cstheme="majorHAnsi"/>
          <w:b/>
          <w:bCs/>
          <w:sz w:val="24"/>
          <w:szCs w:val="24"/>
        </w:rPr>
        <w:t xml:space="preserve"> cu </w:t>
      </w:r>
      <w:proofErr w:type="spellStart"/>
      <w:r w:rsidRPr="005E7BD8">
        <w:rPr>
          <w:rFonts w:asciiTheme="majorHAnsi" w:hAnsiTheme="majorHAnsi" w:cstheme="majorHAnsi"/>
          <w:b/>
          <w:bCs/>
          <w:sz w:val="24"/>
          <w:szCs w:val="24"/>
        </w:rPr>
        <w:t>sediul</w:t>
      </w:r>
      <w:proofErr w:type="spellEnd"/>
      <w:r w:rsidRPr="005E7BD8">
        <w:rPr>
          <w:rFonts w:asciiTheme="majorHAnsi" w:hAnsiTheme="majorHAnsi" w:cstheme="majorHAnsi"/>
          <w:b/>
          <w:bCs/>
          <w:sz w:val="24"/>
          <w:szCs w:val="24"/>
        </w:rPr>
        <w:t xml:space="preserve"> </w:t>
      </w:r>
      <w:proofErr w:type="spellStart"/>
      <w:r w:rsidRPr="005E7BD8">
        <w:rPr>
          <w:rFonts w:asciiTheme="majorHAnsi" w:hAnsiTheme="majorHAnsi" w:cstheme="majorHAnsi"/>
          <w:b/>
          <w:bCs/>
          <w:sz w:val="24"/>
          <w:szCs w:val="24"/>
        </w:rPr>
        <w:t>în</w:t>
      </w:r>
      <w:proofErr w:type="spellEnd"/>
      <w:r w:rsidRPr="005E7BD8">
        <w:rPr>
          <w:rFonts w:asciiTheme="majorHAnsi" w:hAnsiTheme="majorHAnsi" w:cstheme="majorHAnsi"/>
          <w:b/>
          <w:bCs/>
          <w:sz w:val="24"/>
          <w:szCs w:val="24"/>
        </w:rPr>
        <w:t xml:space="preserve"> </w:t>
      </w:r>
      <w:proofErr w:type="spellStart"/>
      <w:r w:rsidRPr="005E7BD8">
        <w:rPr>
          <w:rFonts w:asciiTheme="majorHAnsi" w:hAnsiTheme="majorHAnsi" w:cstheme="majorHAnsi"/>
          <w:b/>
          <w:bCs/>
          <w:sz w:val="24"/>
          <w:szCs w:val="24"/>
        </w:rPr>
        <w:t>străinătate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aceasta</w:t>
      </w:r>
      <w:proofErr w:type="spellEnd"/>
      <w:r w:rsidRPr="005E7BD8">
        <w:rPr>
          <w:rFonts w:asciiTheme="majorHAnsi" w:hAnsiTheme="majorHAnsi" w:cstheme="majorHAnsi"/>
          <w:sz w:val="24"/>
          <w:szCs w:val="24"/>
        </w:rPr>
        <w:t xml:space="preserve"> </w:t>
      </w:r>
      <w:r>
        <w:rPr>
          <w:rFonts w:asciiTheme="majorHAnsi" w:hAnsiTheme="majorHAnsi" w:cstheme="majorHAnsi"/>
          <w:sz w:val="24"/>
          <w:szCs w:val="24"/>
        </w:rPr>
        <w:t>include</w:t>
      </w:r>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obligația</w:t>
      </w:r>
      <w:proofErr w:type="spellEnd"/>
      <w:r w:rsidRPr="005E7BD8">
        <w:rPr>
          <w:rFonts w:asciiTheme="majorHAnsi" w:hAnsiTheme="majorHAnsi" w:cstheme="majorHAnsi"/>
          <w:sz w:val="24"/>
          <w:szCs w:val="24"/>
        </w:rPr>
        <w:t xml:space="preserve"> de a se </w:t>
      </w:r>
      <w:proofErr w:type="spellStart"/>
      <w:r w:rsidRPr="005E7BD8">
        <w:rPr>
          <w:rFonts w:asciiTheme="majorHAnsi" w:hAnsiTheme="majorHAnsi" w:cstheme="majorHAnsi"/>
          <w:sz w:val="24"/>
          <w:szCs w:val="24"/>
        </w:rPr>
        <w:t>înregistra</w:t>
      </w:r>
      <w:proofErr w:type="spellEnd"/>
      <w:r w:rsidRPr="005E7BD8">
        <w:rPr>
          <w:rFonts w:asciiTheme="majorHAnsi" w:hAnsiTheme="majorHAnsi" w:cstheme="majorHAnsi"/>
          <w:sz w:val="24"/>
          <w:szCs w:val="24"/>
        </w:rPr>
        <w:t xml:space="preserve"> la </w:t>
      </w:r>
      <w:proofErr w:type="spellStart"/>
      <w:r w:rsidRPr="005E7BD8">
        <w:rPr>
          <w:rFonts w:asciiTheme="majorHAnsi" w:hAnsiTheme="majorHAnsi" w:cstheme="majorHAnsi"/>
          <w:sz w:val="24"/>
          <w:szCs w:val="24"/>
        </w:rPr>
        <w:t>organismul</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bilateral</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competent</w:t>
      </w:r>
      <w:proofErr w:type="spellEnd"/>
      <w:r w:rsidRPr="005E7BD8">
        <w:rPr>
          <w:rFonts w:asciiTheme="majorHAnsi" w:hAnsiTheme="majorHAnsi" w:cstheme="majorHAnsi"/>
          <w:sz w:val="24"/>
          <w:szCs w:val="24"/>
        </w:rPr>
        <w:t xml:space="preserve"> </w:t>
      </w:r>
      <w:proofErr w:type="spellStart"/>
      <w:r>
        <w:rPr>
          <w:rFonts w:asciiTheme="majorHAnsi" w:hAnsiTheme="majorHAnsi" w:cstheme="majorHAnsi"/>
          <w:sz w:val="24"/>
          <w:szCs w:val="24"/>
        </w:rPr>
        <w:t>în</w:t>
      </w:r>
      <w:proofErr w:type="spellEnd"/>
      <w:r>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teritori</w:t>
      </w:r>
      <w:r>
        <w:rPr>
          <w:rFonts w:asciiTheme="majorHAnsi" w:hAnsiTheme="majorHAnsi" w:cstheme="majorHAnsi"/>
          <w:sz w:val="24"/>
          <w:szCs w:val="24"/>
        </w:rPr>
        <w:t>ul</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locul</w:t>
      </w:r>
      <w:r>
        <w:rPr>
          <w:rFonts w:asciiTheme="majorHAnsi" w:hAnsiTheme="majorHAnsi" w:cstheme="majorHAnsi"/>
          <w:sz w:val="24"/>
          <w:szCs w:val="24"/>
        </w:rPr>
        <w:t>ui</w:t>
      </w:r>
      <w:proofErr w:type="spellEnd"/>
      <w:r w:rsidRPr="005E7BD8">
        <w:rPr>
          <w:rFonts w:asciiTheme="majorHAnsi" w:hAnsiTheme="majorHAnsi" w:cstheme="majorHAnsi"/>
          <w:sz w:val="24"/>
          <w:szCs w:val="24"/>
        </w:rPr>
        <w:t xml:space="preserve"> de </w:t>
      </w:r>
      <w:proofErr w:type="spellStart"/>
      <w:r w:rsidRPr="005E7BD8">
        <w:rPr>
          <w:rFonts w:asciiTheme="majorHAnsi" w:hAnsiTheme="majorHAnsi" w:cstheme="majorHAnsi"/>
          <w:sz w:val="24"/>
          <w:szCs w:val="24"/>
        </w:rPr>
        <w:t>muncă</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pentru</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beneficiile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prevăzute</w:t>
      </w:r>
      <w:proofErr w:type="spellEnd"/>
      <w:r w:rsidRPr="005E7BD8">
        <w:rPr>
          <w:rFonts w:asciiTheme="majorHAnsi" w:hAnsiTheme="majorHAnsi" w:cstheme="majorHAnsi"/>
          <w:sz w:val="24"/>
          <w:szCs w:val="24"/>
        </w:rPr>
        <w:t xml:space="preserve"> de </w:t>
      </w:r>
      <w:proofErr w:type="spellStart"/>
      <w:r w:rsidRPr="005E7BD8">
        <w:rPr>
          <w:rFonts w:asciiTheme="majorHAnsi" w:hAnsiTheme="majorHAnsi" w:cstheme="majorHAnsi"/>
          <w:sz w:val="24"/>
          <w:szCs w:val="24"/>
        </w:rPr>
        <w:t>contractele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colective</w:t>
      </w:r>
      <w:proofErr w:type="spellEnd"/>
      <w:r w:rsidRPr="005E7BD8">
        <w:rPr>
          <w:rFonts w:asciiTheme="majorHAnsi" w:hAnsiTheme="majorHAnsi" w:cstheme="majorHAnsi"/>
          <w:sz w:val="24"/>
          <w:szCs w:val="24"/>
        </w:rPr>
        <w:t xml:space="preserve"> de </w:t>
      </w:r>
      <w:proofErr w:type="spellStart"/>
      <w:r w:rsidRPr="005E7BD8">
        <w:rPr>
          <w:rFonts w:asciiTheme="majorHAnsi" w:hAnsiTheme="majorHAnsi" w:cstheme="majorHAnsi"/>
          <w:sz w:val="24"/>
          <w:szCs w:val="24"/>
        </w:rPr>
        <w:t>muncă</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pentru</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lucrătorii</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din</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construcții</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așa-numita</w:t>
      </w:r>
      <w:proofErr w:type="spellEnd"/>
      <w:r w:rsidRPr="005E7BD8">
        <w:rPr>
          <w:rFonts w:asciiTheme="majorHAnsi" w:hAnsiTheme="majorHAnsi" w:cstheme="majorHAnsi"/>
          <w:sz w:val="24"/>
          <w:szCs w:val="24"/>
        </w:rPr>
        <w:t xml:space="preserve"> Cassa</w:t>
      </w:r>
      <w:r>
        <w:rPr>
          <w:rFonts w:asciiTheme="majorHAnsi" w:hAnsiTheme="majorHAnsi" w:cstheme="majorHAnsi"/>
          <w:sz w:val="24"/>
          <w:szCs w:val="24"/>
        </w:rPr>
        <w:t xml:space="preserve"> </w:t>
      </w:r>
      <w:r w:rsidRPr="005E7BD8">
        <w:rPr>
          <w:rFonts w:asciiTheme="majorHAnsi" w:hAnsiTheme="majorHAnsi" w:cstheme="majorHAnsi"/>
          <w:sz w:val="24"/>
          <w:szCs w:val="24"/>
        </w:rPr>
        <w:t xml:space="preserve">Edile </w:t>
      </w:r>
      <w:proofErr w:type="spellStart"/>
      <w:r w:rsidRPr="005E7BD8">
        <w:rPr>
          <w:rFonts w:asciiTheme="majorHAnsi" w:hAnsiTheme="majorHAnsi" w:cstheme="majorHAnsi"/>
          <w:sz w:val="24"/>
          <w:szCs w:val="24"/>
        </w:rPr>
        <w:t>sau</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Edilcassa</w:t>
      </w:r>
      <w:proofErr w:type="spellEnd"/>
      <w:r w:rsidRPr="005E7BD8">
        <w:rPr>
          <w:rFonts w:asciiTheme="majorHAnsi" w:hAnsiTheme="majorHAnsi" w:cstheme="majorHAnsi"/>
          <w:sz w:val="24"/>
          <w:szCs w:val="24"/>
        </w:rPr>
        <w:t xml:space="preserve">) – </w:t>
      </w:r>
      <w:r>
        <w:rPr>
          <w:rFonts w:asciiTheme="majorHAnsi" w:hAnsiTheme="majorHAnsi" w:cstheme="majorHAnsi"/>
          <w:sz w:val="24"/>
          <w:szCs w:val="24"/>
          <w:lang w:val="ro-RO"/>
        </w:rPr>
        <w:t xml:space="preserve">în cazul în care </w:t>
      </w:r>
      <w:r w:rsidRPr="005E7BD8">
        <w:rPr>
          <w:rFonts w:asciiTheme="majorHAnsi" w:hAnsiTheme="majorHAnsi" w:cstheme="majorHAnsi"/>
          <w:sz w:val="24"/>
          <w:szCs w:val="24"/>
        </w:rPr>
        <w:t xml:space="preserve">nu </w:t>
      </w:r>
      <w:proofErr w:type="spellStart"/>
      <w:r w:rsidRPr="005E7BD8">
        <w:rPr>
          <w:rFonts w:asciiTheme="majorHAnsi" w:hAnsiTheme="majorHAnsi" w:cstheme="majorHAnsi"/>
          <w:sz w:val="24"/>
          <w:szCs w:val="24"/>
        </w:rPr>
        <w:t>există</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niciun</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organism</w:t>
      </w:r>
      <w:proofErr w:type="spellEnd"/>
      <w:r w:rsidRPr="005E7BD8">
        <w:rPr>
          <w:rFonts w:asciiTheme="majorHAnsi" w:hAnsiTheme="majorHAnsi" w:cstheme="majorHAnsi"/>
          <w:sz w:val="24"/>
          <w:szCs w:val="24"/>
        </w:rPr>
        <w:t xml:space="preserve"> care </w:t>
      </w:r>
      <w:proofErr w:type="spellStart"/>
      <w:r w:rsidRPr="005E7BD8">
        <w:rPr>
          <w:rFonts w:asciiTheme="majorHAnsi" w:hAnsiTheme="majorHAnsi" w:cstheme="majorHAnsi"/>
          <w:sz w:val="24"/>
          <w:szCs w:val="24"/>
        </w:rPr>
        <w:t>să</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garanteze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aceleași</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standarde</w:t>
      </w:r>
      <w:proofErr w:type="spellEnd"/>
      <w:r w:rsidRPr="005E7BD8">
        <w:rPr>
          <w:rFonts w:asciiTheme="majorHAnsi" w:hAnsiTheme="majorHAnsi" w:cstheme="majorHAnsi"/>
          <w:sz w:val="24"/>
          <w:szCs w:val="24"/>
        </w:rPr>
        <w:t xml:space="preserve"> de </w:t>
      </w:r>
      <w:proofErr w:type="spellStart"/>
      <w:r w:rsidRPr="005E7BD8">
        <w:rPr>
          <w:rFonts w:asciiTheme="majorHAnsi" w:hAnsiTheme="majorHAnsi" w:cstheme="majorHAnsi"/>
          <w:sz w:val="24"/>
          <w:szCs w:val="24"/>
        </w:rPr>
        <w:t>protecție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în</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străinătate</w:t>
      </w:r>
      <w:proofErr w:type="spellEnd"/>
      <w:r w:rsidRPr="005E7BD8">
        <w:rPr>
          <w:rFonts w:asciiTheme="majorHAnsi" w:hAnsiTheme="majorHAnsi" w:cstheme="majorHAnsi"/>
          <w:sz w:val="24"/>
          <w:szCs w:val="24"/>
        </w:rPr>
        <w:t xml:space="preserve"> (</w:t>
      </w:r>
      <w:proofErr w:type="spellStart"/>
      <w:r w:rsidRPr="005E7BD8">
        <w:rPr>
          <w:rFonts w:asciiTheme="majorHAnsi" w:hAnsiTheme="majorHAnsi" w:cstheme="majorHAnsi"/>
          <w:sz w:val="24"/>
          <w:szCs w:val="24"/>
        </w:rPr>
        <w:t>vezi</w:t>
      </w:r>
      <w:proofErr w:type="spellEnd"/>
      <w:r w:rsidRPr="005E7BD8">
        <w:rPr>
          <w:rFonts w:asciiTheme="majorHAnsi" w:hAnsiTheme="majorHAnsi" w:cstheme="majorHAnsi"/>
          <w:sz w:val="24"/>
          <w:szCs w:val="24"/>
        </w:rPr>
        <w:t xml:space="preserve"> mai </w:t>
      </w:r>
      <w:proofErr w:type="spellStart"/>
      <w:r w:rsidRPr="005E7BD8">
        <w:rPr>
          <w:rFonts w:asciiTheme="majorHAnsi" w:hAnsiTheme="majorHAnsi" w:cstheme="majorHAnsi"/>
          <w:sz w:val="24"/>
          <w:szCs w:val="24"/>
        </w:rPr>
        <w:t>jos</w:t>
      </w:r>
      <w:proofErr w:type="spellEnd"/>
      <w:r w:rsidRPr="005E7BD8">
        <w:rPr>
          <w:rFonts w:asciiTheme="majorHAnsi" w:hAnsiTheme="majorHAnsi" w:cstheme="majorHAnsi"/>
          <w:sz w:val="24"/>
          <w:szCs w:val="24"/>
        </w:rPr>
        <w:t>).</w:t>
      </w:r>
    </w:p>
    <w:p w14:paraId="43AC1BE6" w14:textId="77777777" w:rsidR="00FD2919" w:rsidRDefault="00FD2919" w:rsidP="00FD2919">
      <w:pPr>
        <w:jc w:val="both"/>
        <w:rPr>
          <w:rFonts w:asciiTheme="majorHAnsi" w:hAnsiTheme="majorHAnsi" w:cstheme="majorHAnsi"/>
          <w:sz w:val="24"/>
          <w:szCs w:val="24"/>
        </w:rPr>
      </w:pPr>
      <w:proofErr w:type="spellStart"/>
      <w:r w:rsidRPr="00113F37">
        <w:rPr>
          <w:rFonts w:asciiTheme="majorHAnsi" w:hAnsiTheme="majorHAnsi" w:cstheme="majorHAnsi"/>
          <w:sz w:val="24"/>
          <w:szCs w:val="24"/>
        </w:rPr>
        <w:t>În</w:t>
      </w:r>
      <w:proofErr w:type="spellEnd"/>
      <w:r w:rsidRPr="00113F37">
        <w:rPr>
          <w:rFonts w:asciiTheme="majorHAnsi" w:hAnsiTheme="majorHAnsi" w:cstheme="majorHAnsi"/>
          <w:sz w:val="24"/>
          <w:szCs w:val="24"/>
        </w:rPr>
        <w:t xml:space="preserve"> special, </w:t>
      </w:r>
      <w:proofErr w:type="spellStart"/>
      <w:r>
        <w:rPr>
          <w:rFonts w:asciiTheme="majorHAnsi" w:hAnsiTheme="majorHAnsi" w:cstheme="majorHAnsi"/>
          <w:sz w:val="24"/>
          <w:szCs w:val="24"/>
        </w:rPr>
        <w:t>din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plățile</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datorate</w:t>
      </w:r>
      <w:proofErr w:type="spellEnd"/>
      <w:r w:rsidRPr="00113F37">
        <w:rPr>
          <w:rFonts w:asciiTheme="majorHAnsi" w:hAnsiTheme="majorHAnsi" w:cstheme="majorHAnsi"/>
          <w:sz w:val="24"/>
          <w:szCs w:val="24"/>
        </w:rPr>
        <w:t xml:space="preserve"> de </w:t>
      </w:r>
      <w:proofErr w:type="spellStart"/>
      <w:r w:rsidRPr="00113F37">
        <w:rPr>
          <w:rFonts w:asciiTheme="majorHAnsi" w:hAnsiTheme="majorHAnsi" w:cstheme="majorHAnsi"/>
          <w:sz w:val="24"/>
          <w:szCs w:val="24"/>
        </w:rPr>
        <w:t>companii</w:t>
      </w:r>
      <w:proofErr w:type="spellEnd"/>
      <w:r w:rsidRPr="00113F37">
        <w:rPr>
          <w:rFonts w:asciiTheme="majorHAnsi" w:hAnsiTheme="majorHAnsi" w:cstheme="majorHAnsi"/>
          <w:sz w:val="24"/>
          <w:szCs w:val="24"/>
        </w:rPr>
        <w:t>, Cassa Edile/</w:t>
      </w:r>
      <w:proofErr w:type="spellStart"/>
      <w:r w:rsidRPr="00113F37">
        <w:rPr>
          <w:rFonts w:asciiTheme="majorHAnsi" w:hAnsiTheme="majorHAnsi" w:cstheme="majorHAnsi"/>
          <w:sz w:val="24"/>
          <w:szCs w:val="24"/>
        </w:rPr>
        <w:t>Edilcassa</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garantează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concedii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plătite</w:t>
      </w:r>
      <w:proofErr w:type="spellEnd"/>
      <w:r w:rsidRPr="00113F37">
        <w:rPr>
          <w:rFonts w:asciiTheme="majorHAnsi" w:hAnsiTheme="majorHAnsi" w:cstheme="majorHAnsi"/>
          <w:sz w:val="24"/>
          <w:szCs w:val="24"/>
        </w:rPr>
        <w:t xml:space="preserve">, </w:t>
      </w:r>
      <w:r>
        <w:rPr>
          <w:rFonts w:asciiTheme="majorHAnsi" w:hAnsiTheme="majorHAnsi" w:cstheme="majorHAnsi"/>
          <w:sz w:val="24"/>
          <w:szCs w:val="24"/>
        </w:rPr>
        <w:t xml:space="preserve">al </w:t>
      </w:r>
      <w:proofErr w:type="spellStart"/>
      <w:r>
        <w:rPr>
          <w:rFonts w:asciiTheme="majorHAnsi" w:hAnsiTheme="majorHAnsi" w:cstheme="majorHAnsi"/>
          <w:sz w:val="24"/>
          <w:szCs w:val="24"/>
        </w:rPr>
        <w:t>treisprezecelea</w:t>
      </w:r>
      <w:proofErr w:type="spellEnd"/>
      <w:r>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salariu</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alte </w:t>
      </w:r>
      <w:proofErr w:type="spellStart"/>
      <w:r w:rsidRPr="00113F37">
        <w:rPr>
          <w:rFonts w:asciiTheme="majorHAnsi" w:hAnsiTheme="majorHAnsi" w:cstheme="majorHAnsi"/>
          <w:sz w:val="24"/>
          <w:szCs w:val="24"/>
        </w:rPr>
        <w:t>servicii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beneficii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lucrătorilor</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precum</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rambursări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prime </w:t>
      </w:r>
      <w:proofErr w:type="spellStart"/>
      <w:r w:rsidRPr="00113F37">
        <w:rPr>
          <w:rFonts w:asciiTheme="majorHAnsi" w:hAnsiTheme="majorHAnsi" w:cstheme="majorHAnsi"/>
          <w:sz w:val="24"/>
          <w:szCs w:val="24"/>
        </w:rPr>
        <w:t>pentru</w:t>
      </w:r>
      <w:proofErr w:type="spellEnd"/>
      <w:r w:rsidRPr="00113F37">
        <w:rPr>
          <w:rFonts w:asciiTheme="majorHAnsi" w:hAnsiTheme="majorHAnsi" w:cstheme="majorHAnsi"/>
          <w:sz w:val="24"/>
          <w:szCs w:val="24"/>
        </w:rPr>
        <w:t xml:space="preserve"> </w:t>
      </w:r>
      <w:proofErr w:type="spellStart"/>
      <w:r>
        <w:rPr>
          <w:rFonts w:asciiTheme="majorHAnsi" w:hAnsiTheme="majorHAnsi" w:cstheme="majorHAnsi"/>
          <w:sz w:val="24"/>
          <w:szCs w:val="24"/>
        </w:rPr>
        <w:t>companiile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înscrise</w:t>
      </w:r>
      <w:proofErr w:type="spellEnd"/>
      <w:r w:rsidRPr="00113F37">
        <w:rPr>
          <w:rFonts w:asciiTheme="majorHAnsi" w:hAnsiTheme="majorHAnsi" w:cstheme="majorHAnsi"/>
          <w:sz w:val="24"/>
          <w:szCs w:val="24"/>
        </w:rPr>
        <w:t>.</w:t>
      </w:r>
    </w:p>
    <w:p w14:paraId="3CB7317A" w14:textId="77777777" w:rsidR="00FD2919" w:rsidRDefault="00FD2919" w:rsidP="00FD2919">
      <w:pPr>
        <w:jc w:val="both"/>
        <w:rPr>
          <w:rFonts w:asciiTheme="majorHAnsi" w:hAnsiTheme="majorHAnsi" w:cstheme="majorHAnsi"/>
          <w:sz w:val="24"/>
          <w:szCs w:val="24"/>
        </w:rPr>
      </w:pPr>
      <w:proofErr w:type="spellStart"/>
      <w:r w:rsidRPr="00113F37">
        <w:rPr>
          <w:rFonts w:asciiTheme="majorHAnsi" w:hAnsiTheme="majorHAnsi" w:cstheme="majorHAnsi"/>
          <w:sz w:val="24"/>
          <w:szCs w:val="24"/>
        </w:rPr>
        <w:t>Pentru</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informații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suplimentare</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puteți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vizita</w:t>
      </w:r>
      <w:proofErr w:type="spellEnd"/>
      <w:r w:rsidRPr="00113F37">
        <w:rPr>
          <w:rFonts w:asciiTheme="majorHAnsi" w:hAnsiTheme="majorHAnsi" w:cstheme="majorHAnsi"/>
          <w:sz w:val="24"/>
          <w:szCs w:val="24"/>
        </w:rPr>
        <w:t xml:space="preserve"> </w:t>
      </w:r>
      <w:hyperlink r:id="rId107" w:history="1">
        <w:proofErr w:type="spellStart"/>
        <w:r w:rsidRPr="005C1ECC">
          <w:rPr>
            <w:rStyle w:val="Collegamentoipertestuale"/>
            <w:rFonts w:asciiTheme="majorHAnsi" w:hAnsiTheme="majorHAnsi" w:cstheme="majorHAnsi"/>
            <w:sz w:val="24"/>
            <w:szCs w:val="24"/>
          </w:rPr>
          <w:t>portalul</w:t>
        </w:r>
        <w:proofErr w:type="spellEnd"/>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național</w:t>
        </w:r>
        <w:proofErr w:type="spellEnd"/>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italian</w:t>
        </w:r>
        <w:proofErr w:type="spellEnd"/>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despre</w:t>
        </w:r>
        <w:proofErr w:type="spellEnd"/>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d</w:t>
        </w:r>
        <w:r w:rsidRPr="005C1ECC">
          <w:rPr>
            <w:rStyle w:val="Collegamentoipertestuale"/>
            <w:rFonts w:asciiTheme="majorHAnsi" w:hAnsiTheme="majorHAnsi" w:cstheme="majorHAnsi"/>
            <w:sz w:val="24"/>
            <w:szCs w:val="24"/>
          </w:rPr>
          <w:t>e</w:t>
        </w:r>
        <w:r w:rsidRPr="005C1ECC">
          <w:rPr>
            <w:rStyle w:val="Collegamentoipertestuale"/>
            <w:rFonts w:asciiTheme="majorHAnsi" w:hAnsiTheme="majorHAnsi" w:cstheme="majorHAnsi"/>
            <w:sz w:val="24"/>
            <w:szCs w:val="24"/>
          </w:rPr>
          <w:t>tașare</w:t>
        </w:r>
        <w:proofErr w:type="spellEnd"/>
      </w:hyperlink>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disponibil</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în</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engleză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română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germană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secțiunea</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dedicată</w:t>
      </w:r>
      <w:proofErr w:type="spellEnd"/>
      <w:r w:rsidRPr="00113F37">
        <w:rPr>
          <w:rFonts w:asciiTheme="majorHAnsi" w:hAnsiTheme="majorHAnsi" w:cstheme="majorHAnsi"/>
          <w:sz w:val="24"/>
          <w:szCs w:val="24"/>
        </w:rPr>
        <w:t xml:space="preserve"> de pe site-</w:t>
      </w:r>
      <w:proofErr w:type="spellStart"/>
      <w:r w:rsidRPr="00113F37">
        <w:rPr>
          <w:rFonts w:asciiTheme="majorHAnsi" w:hAnsiTheme="majorHAnsi" w:cstheme="majorHAnsi"/>
          <w:sz w:val="24"/>
          <w:szCs w:val="24"/>
        </w:rPr>
        <w:t>ul</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Comisiei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Naționale</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Paritare</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pentru</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Fonduri</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pentru</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Construcții</w:t>
      </w:r>
      <w:proofErr w:type="spellEnd"/>
      <w:r w:rsidRPr="00113F37">
        <w:rPr>
          <w:rFonts w:asciiTheme="majorHAnsi" w:hAnsiTheme="majorHAnsi" w:cstheme="majorHAnsi"/>
          <w:sz w:val="24"/>
          <w:szCs w:val="24"/>
        </w:rPr>
        <w:t xml:space="preserve"> (CNCE), </w:t>
      </w:r>
      <w:proofErr w:type="spellStart"/>
      <w:r w:rsidRPr="00113F37">
        <w:rPr>
          <w:rFonts w:asciiTheme="majorHAnsi" w:hAnsiTheme="majorHAnsi" w:cstheme="majorHAnsi"/>
          <w:sz w:val="24"/>
          <w:szCs w:val="24"/>
        </w:rPr>
        <w:t>disponibilă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în</w:t>
      </w:r>
      <w:proofErr w:type="spellEnd"/>
      <w:r w:rsidRPr="00113F37">
        <w:rPr>
          <w:rFonts w:asciiTheme="majorHAnsi" w:hAnsiTheme="majorHAnsi" w:cstheme="majorHAnsi"/>
          <w:sz w:val="24"/>
          <w:szCs w:val="24"/>
        </w:rPr>
        <w:t xml:space="preserve"> </w:t>
      </w:r>
      <w:hyperlink r:id="rId108" w:history="1">
        <w:proofErr w:type="spellStart"/>
        <w:r w:rsidRPr="005C1ECC">
          <w:rPr>
            <w:rStyle w:val="Collegamentoipertestuale"/>
            <w:rFonts w:asciiTheme="majorHAnsi" w:hAnsiTheme="majorHAnsi" w:cstheme="majorHAnsi"/>
            <w:sz w:val="24"/>
            <w:szCs w:val="24"/>
          </w:rPr>
          <w:t>ita</w:t>
        </w:r>
        <w:r w:rsidRPr="005C1ECC">
          <w:rPr>
            <w:rStyle w:val="Collegamentoipertestuale"/>
            <w:rFonts w:asciiTheme="majorHAnsi" w:hAnsiTheme="majorHAnsi" w:cstheme="majorHAnsi"/>
            <w:sz w:val="24"/>
            <w:szCs w:val="24"/>
          </w:rPr>
          <w:t>l</w:t>
        </w:r>
        <w:r w:rsidRPr="005C1ECC">
          <w:rPr>
            <w:rStyle w:val="Collegamentoipertestuale"/>
            <w:rFonts w:asciiTheme="majorHAnsi" w:hAnsiTheme="majorHAnsi" w:cstheme="majorHAnsi"/>
            <w:sz w:val="24"/>
            <w:szCs w:val="24"/>
          </w:rPr>
          <w:t>i</w:t>
        </w:r>
        <w:r w:rsidRPr="005C1ECC">
          <w:rPr>
            <w:rStyle w:val="Collegamentoipertestuale"/>
            <w:rFonts w:asciiTheme="majorHAnsi" w:hAnsiTheme="majorHAnsi" w:cstheme="majorHAnsi"/>
            <w:sz w:val="24"/>
            <w:szCs w:val="24"/>
          </w:rPr>
          <w:t>ană</w:t>
        </w:r>
        <w:proofErr w:type="spellEnd"/>
      </w:hyperlink>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și</w:t>
      </w:r>
      <w:proofErr w:type="spellEnd"/>
      <w:r w:rsidRPr="00113F37">
        <w:rPr>
          <w:rFonts w:asciiTheme="majorHAnsi" w:hAnsiTheme="majorHAnsi" w:cstheme="majorHAnsi"/>
          <w:sz w:val="24"/>
          <w:szCs w:val="24"/>
        </w:rPr>
        <w:t xml:space="preserve"> </w:t>
      </w:r>
      <w:hyperlink r:id="rId109" w:history="1">
        <w:proofErr w:type="spellStart"/>
        <w:r w:rsidRPr="005C1ECC">
          <w:rPr>
            <w:rStyle w:val="Collegamentoipertestuale"/>
            <w:rFonts w:asciiTheme="majorHAnsi" w:hAnsiTheme="majorHAnsi" w:cstheme="majorHAnsi"/>
            <w:sz w:val="24"/>
            <w:szCs w:val="24"/>
          </w:rPr>
          <w:t>engl</w:t>
        </w:r>
        <w:r w:rsidRPr="005C1ECC">
          <w:rPr>
            <w:rStyle w:val="Collegamentoipertestuale"/>
            <w:rFonts w:asciiTheme="majorHAnsi" w:hAnsiTheme="majorHAnsi" w:cstheme="majorHAnsi"/>
            <w:sz w:val="24"/>
            <w:szCs w:val="24"/>
          </w:rPr>
          <w:t>e</w:t>
        </w:r>
        <w:r w:rsidRPr="005C1ECC">
          <w:rPr>
            <w:rStyle w:val="Collegamentoipertestuale"/>
            <w:rFonts w:asciiTheme="majorHAnsi" w:hAnsiTheme="majorHAnsi" w:cstheme="majorHAnsi"/>
            <w:sz w:val="24"/>
            <w:szCs w:val="24"/>
          </w:rPr>
          <w:t>ză</w:t>
        </w:r>
        <w:proofErr w:type="spellEnd"/>
      </w:hyperlink>
      <w:r w:rsidRPr="00113F37">
        <w:rPr>
          <w:rFonts w:asciiTheme="majorHAnsi" w:hAnsiTheme="majorHAnsi" w:cstheme="majorHAnsi"/>
          <w:sz w:val="24"/>
          <w:szCs w:val="24"/>
        </w:rPr>
        <w:t>.</w:t>
      </w:r>
    </w:p>
    <w:p w14:paraId="5AF1F6E0" w14:textId="77777777" w:rsidR="00FD2919" w:rsidRDefault="00FD2919" w:rsidP="00FD2919">
      <w:pPr>
        <w:jc w:val="both"/>
        <w:rPr>
          <w:rFonts w:asciiTheme="majorHAnsi" w:hAnsiTheme="majorHAnsi" w:cstheme="majorHAnsi"/>
          <w:sz w:val="24"/>
          <w:szCs w:val="24"/>
        </w:rPr>
      </w:pPr>
      <w:proofErr w:type="spellStart"/>
      <w:r w:rsidRPr="00113F37">
        <w:rPr>
          <w:rFonts w:asciiTheme="majorHAnsi" w:hAnsiTheme="majorHAnsi" w:cstheme="majorHAnsi"/>
          <w:sz w:val="24"/>
          <w:szCs w:val="24"/>
        </w:rPr>
        <w:t>Pentru</w:t>
      </w:r>
      <w:proofErr w:type="spellEnd"/>
      <w:r w:rsidRPr="00113F37">
        <w:rPr>
          <w:rFonts w:asciiTheme="majorHAnsi" w:hAnsiTheme="majorHAnsi" w:cstheme="majorHAnsi"/>
          <w:sz w:val="24"/>
          <w:szCs w:val="24"/>
        </w:rPr>
        <w:t xml:space="preserve"> a </w:t>
      </w:r>
      <w:proofErr w:type="spellStart"/>
      <w:r w:rsidRPr="00113F37">
        <w:rPr>
          <w:rFonts w:asciiTheme="majorHAnsi" w:hAnsiTheme="majorHAnsi" w:cstheme="majorHAnsi"/>
          <w:sz w:val="24"/>
          <w:szCs w:val="24"/>
        </w:rPr>
        <w:t>vă</w:t>
      </w:r>
      <w:proofErr w:type="spellEnd"/>
      <w:r w:rsidRPr="00113F37">
        <w:rPr>
          <w:rFonts w:asciiTheme="majorHAnsi" w:hAnsiTheme="majorHAnsi" w:cstheme="majorHAnsi"/>
          <w:sz w:val="24"/>
          <w:szCs w:val="24"/>
        </w:rPr>
        <w:t xml:space="preserve"> </w:t>
      </w:r>
      <w:proofErr w:type="spellStart"/>
      <w:r w:rsidRPr="00113F37">
        <w:rPr>
          <w:rFonts w:asciiTheme="majorHAnsi" w:hAnsiTheme="majorHAnsi" w:cstheme="majorHAnsi"/>
          <w:sz w:val="24"/>
          <w:szCs w:val="24"/>
        </w:rPr>
        <w:t>în</w:t>
      </w:r>
      <w:r>
        <w:rPr>
          <w:rFonts w:asciiTheme="majorHAnsi" w:hAnsiTheme="majorHAnsi" w:cstheme="majorHAnsi"/>
          <w:sz w:val="24"/>
          <w:szCs w:val="24"/>
        </w:rPr>
        <w:t>registra</w:t>
      </w:r>
      <w:proofErr w:type="spellEnd"/>
      <w:r w:rsidRPr="00113F37">
        <w:rPr>
          <w:rFonts w:asciiTheme="majorHAnsi" w:hAnsiTheme="majorHAnsi" w:cstheme="majorHAnsi"/>
          <w:sz w:val="24"/>
          <w:szCs w:val="24"/>
        </w:rPr>
        <w:t xml:space="preserve"> la </w:t>
      </w:r>
      <w:r>
        <w:rPr>
          <w:rFonts w:asciiTheme="majorHAnsi" w:hAnsiTheme="majorHAnsi" w:cstheme="majorHAnsi"/>
          <w:sz w:val="24"/>
          <w:szCs w:val="24"/>
        </w:rPr>
        <w:t>[</w:t>
      </w:r>
      <w:r>
        <w:rPr>
          <w:rFonts w:asciiTheme="majorHAnsi" w:hAnsiTheme="majorHAnsi" w:cstheme="majorHAnsi"/>
          <w:sz w:val="24"/>
          <w:szCs w:val="24"/>
          <w:highlight w:val="lightGray"/>
        </w:rPr>
        <w:t>nome della Cassa</w:t>
      </w:r>
      <w:r>
        <w:rPr>
          <w:rFonts w:asciiTheme="majorHAnsi" w:hAnsiTheme="majorHAnsi" w:cstheme="majorHAnsi"/>
          <w:sz w:val="24"/>
          <w:szCs w:val="24"/>
        </w:rPr>
        <w:t xml:space="preserve">], </w:t>
      </w:r>
      <w:r w:rsidRPr="00637F98">
        <w:rPr>
          <w:rFonts w:asciiTheme="majorHAnsi" w:hAnsiTheme="majorHAnsi" w:cstheme="majorHAnsi"/>
          <w:sz w:val="24"/>
          <w:szCs w:val="24"/>
        </w:rPr>
        <w:t xml:space="preserve">este </w:t>
      </w:r>
      <w:proofErr w:type="spellStart"/>
      <w:r w:rsidRPr="00637F98">
        <w:rPr>
          <w:rFonts w:asciiTheme="majorHAnsi" w:hAnsiTheme="majorHAnsi" w:cstheme="majorHAnsi"/>
          <w:sz w:val="24"/>
          <w:szCs w:val="24"/>
        </w:rPr>
        <w:t>necesar</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să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complet</w:t>
      </w:r>
      <w:r>
        <w:rPr>
          <w:rFonts w:asciiTheme="majorHAnsi" w:hAnsiTheme="majorHAnsi" w:cstheme="majorHAnsi"/>
          <w:sz w:val="24"/>
          <w:szCs w:val="24"/>
        </w:rPr>
        <w:t>ați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și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să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trimit</w:t>
      </w:r>
      <w:r>
        <w:rPr>
          <w:rFonts w:asciiTheme="majorHAnsi" w:hAnsiTheme="majorHAnsi" w:cstheme="majorHAnsi"/>
          <w:sz w:val="24"/>
          <w:szCs w:val="24"/>
        </w:rPr>
        <w:t>eți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formularul</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multilingv</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pentru</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companiile</w:t>
      </w:r>
      <w:proofErr w:type="spellEnd"/>
      <w:r w:rsidRPr="00637F98">
        <w:rPr>
          <w:rFonts w:asciiTheme="majorHAnsi" w:hAnsiTheme="majorHAnsi" w:cstheme="majorHAnsi"/>
          <w:sz w:val="24"/>
          <w:szCs w:val="24"/>
        </w:rPr>
        <w:t xml:space="preserve"> </w:t>
      </w:r>
      <w:proofErr w:type="spellStart"/>
      <w:r>
        <w:rPr>
          <w:rFonts w:asciiTheme="majorHAnsi" w:hAnsiTheme="majorHAnsi" w:cstheme="majorHAnsi"/>
          <w:sz w:val="24"/>
          <w:szCs w:val="24"/>
        </w:rPr>
        <w:t>în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detașare</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anexând</w:t>
      </w:r>
      <w:proofErr w:type="spellEnd"/>
      <w:r w:rsidRPr="00637F98">
        <w:rPr>
          <w:rFonts w:asciiTheme="majorHAnsi" w:hAnsiTheme="majorHAnsi" w:cstheme="majorHAnsi"/>
          <w:sz w:val="24"/>
          <w:szCs w:val="24"/>
        </w:rPr>
        <w:t xml:space="preserve"> un </w:t>
      </w:r>
      <w:proofErr w:type="spellStart"/>
      <w:r w:rsidRPr="00637F98">
        <w:rPr>
          <w:rFonts w:asciiTheme="majorHAnsi" w:hAnsiTheme="majorHAnsi" w:cstheme="majorHAnsi"/>
          <w:sz w:val="24"/>
          <w:szCs w:val="24"/>
        </w:rPr>
        <w:t>document</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tradus</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în</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italiană</w:t>
      </w:r>
      <w:proofErr w:type="spellEnd"/>
      <w:r w:rsidRPr="00637F98">
        <w:rPr>
          <w:rFonts w:asciiTheme="majorHAnsi" w:hAnsiTheme="majorHAnsi" w:cstheme="majorHAnsi"/>
          <w:sz w:val="24"/>
          <w:szCs w:val="24"/>
        </w:rPr>
        <w:t xml:space="preserve"> care </w:t>
      </w:r>
      <w:proofErr w:type="spellStart"/>
      <w:r w:rsidRPr="00637F98">
        <w:rPr>
          <w:rFonts w:asciiTheme="majorHAnsi" w:hAnsiTheme="majorHAnsi" w:cstheme="majorHAnsi"/>
          <w:sz w:val="24"/>
          <w:szCs w:val="24"/>
        </w:rPr>
        <w:t>atestă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înregistrarea</w:t>
      </w:r>
      <w:proofErr w:type="spellEnd"/>
      <w:r w:rsidRPr="00637F98">
        <w:rPr>
          <w:rFonts w:asciiTheme="majorHAnsi" w:hAnsiTheme="majorHAnsi" w:cstheme="majorHAnsi"/>
          <w:sz w:val="24"/>
          <w:szCs w:val="24"/>
        </w:rPr>
        <w:t xml:space="preserve"> ca </w:t>
      </w:r>
      <w:proofErr w:type="spellStart"/>
      <w:r w:rsidRPr="00637F98">
        <w:rPr>
          <w:rFonts w:asciiTheme="majorHAnsi" w:hAnsiTheme="majorHAnsi" w:cstheme="majorHAnsi"/>
          <w:sz w:val="24"/>
          <w:szCs w:val="24"/>
        </w:rPr>
        <w:t>societate</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în</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țara</w:t>
      </w:r>
      <w:proofErr w:type="spellEnd"/>
      <w:r w:rsidRPr="00637F98">
        <w:rPr>
          <w:rFonts w:asciiTheme="majorHAnsi" w:hAnsiTheme="majorHAnsi" w:cstheme="majorHAnsi"/>
          <w:sz w:val="24"/>
          <w:szCs w:val="24"/>
        </w:rPr>
        <w:t xml:space="preserve"> de origine, de </w:t>
      </w:r>
      <w:proofErr w:type="spellStart"/>
      <w:r w:rsidRPr="00637F98">
        <w:rPr>
          <w:rFonts w:asciiTheme="majorHAnsi" w:hAnsiTheme="majorHAnsi" w:cstheme="majorHAnsi"/>
          <w:sz w:val="24"/>
          <w:szCs w:val="24"/>
        </w:rPr>
        <w:t>exemplu</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eliberat</w:t>
      </w:r>
      <w:proofErr w:type="spellEnd"/>
      <w:r w:rsidRPr="00637F98">
        <w:rPr>
          <w:rFonts w:asciiTheme="majorHAnsi" w:hAnsiTheme="majorHAnsi" w:cstheme="majorHAnsi"/>
          <w:sz w:val="24"/>
          <w:szCs w:val="24"/>
        </w:rPr>
        <w:t xml:space="preserve"> de Camera de </w:t>
      </w:r>
      <w:proofErr w:type="spellStart"/>
      <w:r w:rsidRPr="00637F98">
        <w:rPr>
          <w:rFonts w:asciiTheme="majorHAnsi" w:hAnsiTheme="majorHAnsi" w:cstheme="majorHAnsi"/>
          <w:sz w:val="24"/>
          <w:szCs w:val="24"/>
        </w:rPr>
        <w:t>Comerț</w:t>
      </w:r>
      <w:proofErr w:type="spellEnd"/>
      <w:r w:rsidRPr="00637F98">
        <w:rPr>
          <w:rFonts w:asciiTheme="majorHAnsi" w:hAnsiTheme="majorHAnsi" w:cstheme="majorHAnsi"/>
          <w:sz w:val="24"/>
          <w:szCs w:val="24"/>
        </w:rPr>
        <w:t xml:space="preserve">. </w:t>
      </w:r>
      <w:proofErr w:type="spellStart"/>
      <w:r>
        <w:rPr>
          <w:rFonts w:asciiTheme="majorHAnsi" w:hAnsiTheme="majorHAnsi" w:cstheme="majorHAnsi"/>
          <w:sz w:val="24"/>
          <w:szCs w:val="24"/>
        </w:rPr>
        <w:t>Puteți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utiliza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versiunea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prescurtată</w:t>
      </w:r>
      <w:proofErr w:type="spellEnd"/>
      <w:r w:rsidRPr="00637F98">
        <w:rPr>
          <w:rFonts w:asciiTheme="majorHAnsi" w:hAnsiTheme="majorHAnsi" w:cstheme="majorHAnsi"/>
          <w:sz w:val="24"/>
          <w:szCs w:val="24"/>
        </w:rPr>
        <w:t xml:space="preserve"> a </w:t>
      </w:r>
      <w:proofErr w:type="spellStart"/>
      <w:r w:rsidRPr="00637F98">
        <w:rPr>
          <w:rFonts w:asciiTheme="majorHAnsi" w:hAnsiTheme="majorHAnsi" w:cstheme="majorHAnsi"/>
          <w:sz w:val="24"/>
          <w:szCs w:val="24"/>
        </w:rPr>
        <w:t>formularului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atașând</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și</w:t>
      </w:r>
      <w:proofErr w:type="spellEnd"/>
      <w:r w:rsidRPr="00637F98">
        <w:rPr>
          <w:rFonts w:asciiTheme="majorHAnsi" w:hAnsiTheme="majorHAnsi" w:cstheme="majorHAnsi"/>
          <w:sz w:val="24"/>
          <w:szCs w:val="24"/>
        </w:rPr>
        <w:t xml:space="preserve"> </w:t>
      </w:r>
      <w:hyperlink r:id="rId110" w:history="1">
        <w:proofErr w:type="spellStart"/>
        <w:r w:rsidRPr="005C1ECC">
          <w:rPr>
            <w:rStyle w:val="Collegamentoipertestuale"/>
            <w:rFonts w:asciiTheme="majorHAnsi" w:hAnsiTheme="majorHAnsi" w:cstheme="majorHAnsi"/>
            <w:sz w:val="24"/>
            <w:szCs w:val="24"/>
          </w:rPr>
          <w:t>notificarea</w:t>
        </w:r>
        <w:proofErr w:type="spellEnd"/>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prealabilă</w:t>
        </w:r>
        <w:proofErr w:type="spellEnd"/>
        <w:r w:rsidRPr="005C1ECC">
          <w:rPr>
            <w:rStyle w:val="Collegamentoipertestuale"/>
            <w:rFonts w:asciiTheme="majorHAnsi" w:hAnsiTheme="majorHAnsi" w:cstheme="majorHAnsi"/>
            <w:sz w:val="24"/>
            <w:szCs w:val="24"/>
          </w:rPr>
          <w:t xml:space="preserve"> d</w:t>
        </w:r>
        <w:r w:rsidRPr="005C1ECC">
          <w:rPr>
            <w:rStyle w:val="Collegamentoipertestuale"/>
            <w:rFonts w:asciiTheme="majorHAnsi" w:hAnsiTheme="majorHAnsi" w:cstheme="majorHAnsi"/>
            <w:sz w:val="24"/>
            <w:szCs w:val="24"/>
          </w:rPr>
          <w:t>e</w:t>
        </w:r>
        <w:r w:rsidRPr="005C1ECC">
          <w:rPr>
            <w:rStyle w:val="Collegamentoipertestuale"/>
            <w:rFonts w:asciiTheme="majorHAnsi" w:hAnsiTheme="majorHAnsi" w:cstheme="majorHAnsi"/>
            <w:sz w:val="24"/>
            <w:szCs w:val="24"/>
          </w:rPr>
          <w:t xml:space="preserve"> </w:t>
        </w:r>
        <w:proofErr w:type="spellStart"/>
        <w:r w:rsidRPr="005C1ECC">
          <w:rPr>
            <w:rStyle w:val="Collegamentoipertestuale"/>
            <w:rFonts w:asciiTheme="majorHAnsi" w:hAnsiTheme="majorHAnsi" w:cstheme="majorHAnsi"/>
            <w:sz w:val="24"/>
            <w:szCs w:val="24"/>
          </w:rPr>
          <w:t>detașare</w:t>
        </w:r>
        <w:proofErr w:type="spellEnd"/>
      </w:hyperlink>
      <w:r w:rsidRPr="005C1ECC">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trimisă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autorităților</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italiene</w:t>
      </w:r>
      <w:proofErr w:type="spellEnd"/>
      <w:r w:rsidRPr="00637F98">
        <w:rPr>
          <w:rFonts w:asciiTheme="majorHAnsi" w:hAnsiTheme="majorHAnsi" w:cstheme="majorHAnsi"/>
          <w:sz w:val="24"/>
          <w:szCs w:val="24"/>
        </w:rPr>
        <w:t xml:space="preserve"> prin </w:t>
      </w:r>
      <w:proofErr w:type="spellStart"/>
      <w:r w:rsidRPr="00637F98">
        <w:rPr>
          <w:rFonts w:asciiTheme="majorHAnsi" w:hAnsiTheme="majorHAnsi" w:cstheme="majorHAnsi"/>
          <w:sz w:val="24"/>
          <w:szCs w:val="24"/>
        </w:rPr>
        <w:t>portalul</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ClicLavoro</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În</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schimb</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lucrătorii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vor</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trebui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să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trimită</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fișa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multilingv</w:t>
      </w:r>
      <w:r>
        <w:rPr>
          <w:rFonts w:asciiTheme="majorHAnsi" w:hAnsiTheme="majorHAnsi" w:cstheme="majorHAnsi"/>
          <w:sz w:val="24"/>
          <w:szCs w:val="24"/>
        </w:rPr>
        <w:t>ă</w:t>
      </w:r>
      <w:proofErr w:type="spellEnd"/>
      <w:r w:rsidRPr="00637F98">
        <w:rPr>
          <w:rFonts w:asciiTheme="majorHAnsi" w:hAnsiTheme="majorHAnsi" w:cstheme="majorHAnsi"/>
          <w:sz w:val="24"/>
          <w:szCs w:val="24"/>
        </w:rPr>
        <w:t xml:space="preserve"> cu date</w:t>
      </w:r>
      <w:r>
        <w:rPr>
          <w:rFonts w:asciiTheme="majorHAnsi" w:hAnsiTheme="majorHAnsi" w:cstheme="majorHAnsi"/>
          <w:sz w:val="24"/>
          <w:szCs w:val="24"/>
        </w:rPr>
        <w:t>le</w:t>
      </w:r>
      <w:r w:rsidRPr="00637F98">
        <w:rPr>
          <w:rFonts w:asciiTheme="majorHAnsi" w:hAnsiTheme="majorHAnsi" w:cstheme="majorHAnsi"/>
          <w:sz w:val="24"/>
          <w:szCs w:val="24"/>
        </w:rPr>
        <w:t xml:space="preserve"> personale </w:t>
      </w:r>
      <w:proofErr w:type="spellStart"/>
      <w:r w:rsidRPr="00637F98">
        <w:rPr>
          <w:rFonts w:asciiTheme="majorHAnsi" w:hAnsiTheme="majorHAnsi" w:cstheme="majorHAnsi"/>
          <w:sz w:val="24"/>
          <w:szCs w:val="24"/>
        </w:rPr>
        <w:t>corespunzătoare</w:t>
      </w:r>
      <w:proofErr w:type="spellEnd"/>
      <w:r w:rsidRPr="00637F98">
        <w:rPr>
          <w:rFonts w:asciiTheme="majorHAnsi" w:hAnsiTheme="majorHAnsi" w:cstheme="majorHAnsi"/>
          <w:sz w:val="24"/>
          <w:szCs w:val="24"/>
        </w:rPr>
        <w:t>.</w:t>
      </w:r>
    </w:p>
    <w:p w14:paraId="0F98DC40" w14:textId="77777777" w:rsidR="00FD2919" w:rsidRDefault="00FD2919" w:rsidP="00FD2919">
      <w:pPr>
        <w:jc w:val="both"/>
        <w:rPr>
          <w:rFonts w:asciiTheme="majorHAnsi" w:hAnsiTheme="majorHAnsi" w:cstheme="majorHAnsi"/>
          <w:sz w:val="24"/>
          <w:szCs w:val="24"/>
        </w:rPr>
      </w:pPr>
      <w:proofErr w:type="spellStart"/>
      <w:r w:rsidRPr="00637F98">
        <w:rPr>
          <w:rFonts w:asciiTheme="majorHAnsi" w:hAnsiTheme="majorHAnsi" w:cstheme="majorHAnsi"/>
          <w:sz w:val="24"/>
          <w:szCs w:val="24"/>
        </w:rPr>
        <w:t>În</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urma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înregistrării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suma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datorată</w:t>
      </w:r>
      <w:proofErr w:type="spellEnd"/>
      <w:r w:rsidRPr="00637F98">
        <w:rPr>
          <w:rFonts w:asciiTheme="majorHAnsi" w:hAnsiTheme="majorHAnsi" w:cstheme="majorHAnsi"/>
          <w:sz w:val="24"/>
          <w:szCs w:val="24"/>
        </w:rPr>
        <w:t xml:space="preserve"> de firma care </w:t>
      </w:r>
      <w:proofErr w:type="spellStart"/>
      <w:r w:rsidRPr="00637F98">
        <w:rPr>
          <w:rFonts w:asciiTheme="majorHAnsi" w:hAnsiTheme="majorHAnsi" w:cstheme="majorHAnsi"/>
          <w:sz w:val="24"/>
          <w:szCs w:val="24"/>
        </w:rPr>
        <w:t>trimite</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lucrătorii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detașant</w:t>
      </w:r>
      <w:r>
        <w:rPr>
          <w:rFonts w:asciiTheme="majorHAnsi" w:hAnsiTheme="majorHAnsi" w:cstheme="majorHAnsi"/>
          <w:sz w:val="24"/>
          <w:szCs w:val="24"/>
        </w:rPr>
        <w:t>ă</w:t>
      </w:r>
      <w:proofErr w:type="spellEnd"/>
      <w:r w:rsidRPr="00637F98">
        <w:rPr>
          <w:rFonts w:asciiTheme="majorHAnsi" w:hAnsiTheme="majorHAnsi" w:cstheme="majorHAnsi"/>
          <w:sz w:val="24"/>
          <w:szCs w:val="24"/>
        </w:rPr>
        <w:t xml:space="preserve">) va fi </w:t>
      </w:r>
      <w:proofErr w:type="spellStart"/>
      <w:r w:rsidRPr="00637F98">
        <w:rPr>
          <w:rFonts w:asciiTheme="majorHAnsi" w:hAnsiTheme="majorHAnsi" w:cstheme="majorHAnsi"/>
          <w:sz w:val="24"/>
          <w:szCs w:val="24"/>
        </w:rPr>
        <w:t>calculată</w:t>
      </w:r>
      <w:proofErr w:type="spellEnd"/>
      <w:r w:rsidRPr="00637F98">
        <w:rPr>
          <w:rFonts w:asciiTheme="majorHAnsi" w:hAnsiTheme="majorHAnsi" w:cstheme="majorHAnsi"/>
          <w:sz w:val="24"/>
          <w:szCs w:val="24"/>
        </w:rPr>
        <w:t xml:space="preserve"> prin </w:t>
      </w:r>
      <w:proofErr w:type="spellStart"/>
      <w:r w:rsidRPr="00637F98">
        <w:rPr>
          <w:rFonts w:asciiTheme="majorHAnsi" w:hAnsiTheme="majorHAnsi" w:cstheme="majorHAnsi"/>
          <w:sz w:val="24"/>
          <w:szCs w:val="24"/>
        </w:rPr>
        <w:t>completarea</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unui</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raport</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lunar</w:t>
      </w:r>
      <w:proofErr w:type="spellEnd"/>
      <w:r w:rsidRPr="00637F98">
        <w:rPr>
          <w:rFonts w:asciiTheme="majorHAnsi" w:hAnsiTheme="majorHAnsi" w:cstheme="majorHAnsi"/>
          <w:sz w:val="24"/>
          <w:szCs w:val="24"/>
        </w:rPr>
        <w:t xml:space="preserve"> prin </w:t>
      </w:r>
      <w:proofErr w:type="spellStart"/>
      <w:r w:rsidRPr="00637F98">
        <w:rPr>
          <w:rFonts w:asciiTheme="majorHAnsi" w:hAnsiTheme="majorHAnsi" w:cstheme="majorHAnsi"/>
          <w:sz w:val="24"/>
          <w:szCs w:val="24"/>
        </w:rPr>
        <w:t>intermediul</w:t>
      </w:r>
      <w:proofErr w:type="spellEnd"/>
      <w:r w:rsidRPr="00637F98">
        <w:rPr>
          <w:rFonts w:asciiTheme="majorHAnsi" w:hAnsiTheme="majorHAnsi" w:cstheme="majorHAnsi"/>
          <w:sz w:val="24"/>
          <w:szCs w:val="24"/>
        </w:rPr>
        <w:t xml:space="preserve"> </w:t>
      </w:r>
      <w:proofErr w:type="spellStart"/>
      <w:r w:rsidRPr="00637F98">
        <w:rPr>
          <w:rFonts w:asciiTheme="majorHAnsi" w:hAnsiTheme="majorHAnsi" w:cstheme="majorHAnsi"/>
          <w:sz w:val="24"/>
          <w:szCs w:val="24"/>
        </w:rPr>
        <w:t>aplicației</w:t>
      </w:r>
      <w:proofErr w:type="spellEnd"/>
      <w:r w:rsidRPr="00637F98">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highlight w:val="lightGray"/>
        </w:rPr>
        <w:t>inserire qui nome e link al software utilizzato per le denunce mensili</w:t>
      </w:r>
      <w:r>
        <w:rPr>
          <w:rFonts w:asciiTheme="majorHAnsi" w:hAnsiTheme="majorHAnsi" w:cstheme="majorHAnsi"/>
          <w:sz w:val="24"/>
          <w:szCs w:val="24"/>
        </w:rPr>
        <w:t xml:space="preserve">]. </w:t>
      </w:r>
    </w:p>
    <w:p w14:paraId="764633CD" w14:textId="77777777" w:rsidR="00FD2919" w:rsidRPr="00944577" w:rsidRDefault="00FD2919" w:rsidP="00FD2919">
      <w:pPr>
        <w:jc w:val="both"/>
        <w:rPr>
          <w:rFonts w:asciiTheme="majorHAnsi" w:hAnsiTheme="majorHAnsi" w:cstheme="majorHAnsi"/>
          <w:sz w:val="24"/>
          <w:szCs w:val="24"/>
        </w:rPr>
      </w:pPr>
      <w:r w:rsidRPr="00944577">
        <w:rPr>
          <w:rFonts w:asciiTheme="majorHAnsi" w:hAnsiTheme="majorHAnsi" w:cstheme="majorHAnsi"/>
          <w:sz w:val="24"/>
          <w:szCs w:val="24"/>
        </w:rPr>
        <w:t xml:space="preserve">Firma </w:t>
      </w:r>
      <w:r>
        <w:rPr>
          <w:rFonts w:asciiTheme="majorHAnsi" w:hAnsiTheme="majorHAnsi" w:cstheme="majorHAnsi"/>
          <w:sz w:val="24"/>
          <w:szCs w:val="24"/>
        </w:rPr>
        <w:t xml:space="preserve">care </w:t>
      </w:r>
      <w:proofErr w:type="spellStart"/>
      <w:r>
        <w:rPr>
          <w:rFonts w:asciiTheme="majorHAnsi" w:hAnsiTheme="majorHAnsi" w:cstheme="majorHAnsi"/>
          <w:sz w:val="24"/>
          <w:szCs w:val="24"/>
        </w:rPr>
        <w:t>primește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lucrătorii</w:t>
      </w:r>
      <w:proofErr w:type="spellEnd"/>
      <w:r>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detașa</w:t>
      </w:r>
      <w:r>
        <w:rPr>
          <w:rFonts w:asciiTheme="majorHAnsi" w:hAnsiTheme="majorHAnsi" w:cstheme="majorHAnsi"/>
          <w:sz w:val="24"/>
          <w:szCs w:val="24"/>
        </w:rPr>
        <w:t>ți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trebuie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să</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raporteze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și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lucrătorii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găzduiți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detașați</w:t>
      </w:r>
      <w:proofErr w:type="spellEnd"/>
      <w:r w:rsidRPr="00944577">
        <w:rPr>
          <w:rFonts w:asciiTheme="majorHAnsi" w:hAnsiTheme="majorHAnsi" w:cstheme="majorHAnsi"/>
          <w:sz w:val="24"/>
          <w:szCs w:val="24"/>
        </w:rPr>
        <w:t xml:space="preserve"> pe </w:t>
      </w:r>
      <w:proofErr w:type="spellStart"/>
      <w:r w:rsidRPr="00944577">
        <w:rPr>
          <w:rFonts w:asciiTheme="majorHAnsi" w:hAnsiTheme="majorHAnsi" w:cstheme="majorHAnsi"/>
          <w:sz w:val="24"/>
          <w:szCs w:val="24"/>
        </w:rPr>
        <w:t>șantierele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în</w:t>
      </w:r>
      <w:proofErr w:type="spellEnd"/>
      <w:r w:rsidRPr="00944577">
        <w:rPr>
          <w:rFonts w:asciiTheme="majorHAnsi" w:hAnsiTheme="majorHAnsi" w:cstheme="majorHAnsi"/>
          <w:sz w:val="24"/>
          <w:szCs w:val="24"/>
        </w:rPr>
        <w:t xml:space="preserve"> care </w:t>
      </w:r>
      <w:proofErr w:type="spellStart"/>
      <w:r w:rsidRPr="00944577">
        <w:rPr>
          <w:rFonts w:asciiTheme="majorHAnsi" w:hAnsiTheme="majorHAnsi" w:cstheme="majorHAnsi"/>
          <w:sz w:val="24"/>
          <w:szCs w:val="24"/>
        </w:rPr>
        <w:t>își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desfășoară</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activitatea</w:t>
      </w:r>
      <w:proofErr w:type="spellEnd"/>
      <w:r w:rsidRPr="00944577">
        <w:rPr>
          <w:rFonts w:asciiTheme="majorHAnsi" w:hAnsiTheme="majorHAnsi" w:cstheme="majorHAnsi"/>
          <w:sz w:val="24"/>
          <w:szCs w:val="24"/>
        </w:rPr>
        <w:t xml:space="preserve"> prin </w:t>
      </w:r>
      <w:proofErr w:type="spellStart"/>
      <w:r w:rsidRPr="00944577">
        <w:rPr>
          <w:rFonts w:asciiTheme="majorHAnsi" w:hAnsiTheme="majorHAnsi" w:cstheme="majorHAnsi"/>
          <w:sz w:val="24"/>
          <w:szCs w:val="24"/>
        </w:rPr>
        <w:t>același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sistem</w:t>
      </w:r>
      <w:proofErr w:type="spellEnd"/>
      <w:r w:rsidRPr="00944577">
        <w:rPr>
          <w:rFonts w:asciiTheme="majorHAnsi" w:hAnsiTheme="majorHAnsi" w:cstheme="majorHAnsi"/>
          <w:sz w:val="24"/>
          <w:szCs w:val="24"/>
        </w:rPr>
        <w:t xml:space="preserve"> de </w:t>
      </w:r>
      <w:proofErr w:type="spellStart"/>
      <w:r w:rsidRPr="00944577">
        <w:rPr>
          <w:rFonts w:asciiTheme="majorHAnsi" w:hAnsiTheme="majorHAnsi" w:cstheme="majorHAnsi"/>
          <w:sz w:val="24"/>
          <w:szCs w:val="24"/>
        </w:rPr>
        <w:t>raportare</w:t>
      </w:r>
      <w:proofErr w:type="spellEnd"/>
      <w:r w:rsidRPr="00944577">
        <w:rPr>
          <w:rFonts w:asciiTheme="majorHAnsi" w:hAnsiTheme="majorHAnsi" w:cstheme="majorHAnsi"/>
          <w:sz w:val="24"/>
          <w:szCs w:val="24"/>
        </w:rPr>
        <w:t xml:space="preserve">, ca </w:t>
      </w:r>
      <w:proofErr w:type="spellStart"/>
      <w:r w:rsidRPr="00944577">
        <w:rPr>
          <w:rFonts w:asciiTheme="majorHAnsi" w:hAnsiTheme="majorHAnsi" w:cstheme="majorHAnsi"/>
          <w:sz w:val="24"/>
          <w:szCs w:val="24"/>
        </w:rPr>
        <w:t>garanție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în</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cazul</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unor</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erori</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sau</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inconsecvențe</w:t>
      </w:r>
      <w:proofErr w:type="spellEnd"/>
      <w:r w:rsidRPr="00944577">
        <w:rPr>
          <w:rFonts w:asciiTheme="majorHAnsi" w:hAnsiTheme="majorHAnsi" w:cstheme="majorHAnsi"/>
          <w:sz w:val="24"/>
          <w:szCs w:val="24"/>
        </w:rPr>
        <w:t>.</w:t>
      </w:r>
    </w:p>
    <w:p w14:paraId="7E3E3448" w14:textId="77777777" w:rsidR="00FD2919" w:rsidRDefault="00FD2919" w:rsidP="00FD2919">
      <w:pPr>
        <w:jc w:val="both"/>
        <w:rPr>
          <w:rFonts w:asciiTheme="majorHAnsi" w:hAnsiTheme="majorHAnsi" w:cstheme="majorHAnsi"/>
          <w:sz w:val="24"/>
          <w:szCs w:val="24"/>
          <w:highlight w:val="lightGray"/>
        </w:rPr>
      </w:pPr>
      <w:r w:rsidRPr="00944577">
        <w:rPr>
          <w:rFonts w:asciiTheme="majorHAnsi" w:hAnsiTheme="majorHAnsi" w:cstheme="majorHAnsi"/>
          <w:sz w:val="24"/>
          <w:szCs w:val="24"/>
        </w:rPr>
        <w:t xml:space="preserve">Datele </w:t>
      </w:r>
      <w:proofErr w:type="spellStart"/>
      <w:r w:rsidRPr="00944577">
        <w:rPr>
          <w:rFonts w:asciiTheme="majorHAnsi" w:hAnsiTheme="majorHAnsi" w:cstheme="majorHAnsi"/>
          <w:sz w:val="24"/>
          <w:szCs w:val="24"/>
        </w:rPr>
        <w:t>transmise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sunt</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prelucrate</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în</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conformitate</w:t>
      </w:r>
      <w:proofErr w:type="spellEnd"/>
      <w:r w:rsidRPr="00944577">
        <w:rPr>
          <w:rFonts w:asciiTheme="majorHAnsi" w:hAnsiTheme="majorHAnsi" w:cstheme="majorHAnsi"/>
          <w:sz w:val="24"/>
          <w:szCs w:val="24"/>
        </w:rPr>
        <w:t xml:space="preserve"> cu </w:t>
      </w:r>
      <w:proofErr w:type="spellStart"/>
      <w:r w:rsidRPr="00944577">
        <w:rPr>
          <w:rFonts w:asciiTheme="majorHAnsi" w:hAnsiTheme="majorHAnsi" w:cstheme="majorHAnsi"/>
          <w:sz w:val="24"/>
          <w:szCs w:val="24"/>
        </w:rPr>
        <w:t>Regulamentul</w:t>
      </w:r>
      <w:proofErr w:type="spellEnd"/>
      <w:r w:rsidRPr="00944577">
        <w:rPr>
          <w:rFonts w:asciiTheme="majorHAnsi" w:hAnsiTheme="majorHAnsi" w:cstheme="majorHAnsi"/>
          <w:sz w:val="24"/>
          <w:szCs w:val="24"/>
        </w:rPr>
        <w:t xml:space="preserve"> general </w:t>
      </w:r>
      <w:proofErr w:type="spellStart"/>
      <w:r w:rsidRPr="00944577">
        <w:rPr>
          <w:rFonts w:asciiTheme="majorHAnsi" w:hAnsiTheme="majorHAnsi" w:cstheme="majorHAnsi"/>
          <w:sz w:val="24"/>
          <w:szCs w:val="24"/>
        </w:rPr>
        <w:t>privind</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protecția</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datelor</w:t>
      </w:r>
      <w:proofErr w:type="spellEnd"/>
      <w:r w:rsidRPr="00944577">
        <w:rPr>
          <w:rFonts w:asciiTheme="majorHAnsi" w:hAnsiTheme="majorHAnsi" w:cstheme="majorHAnsi"/>
          <w:sz w:val="24"/>
          <w:szCs w:val="24"/>
        </w:rPr>
        <w:t xml:space="preserve"> nr. 2016/679 (GDPR), </w:t>
      </w:r>
      <w:proofErr w:type="spellStart"/>
      <w:r w:rsidRPr="00944577">
        <w:rPr>
          <w:rFonts w:asciiTheme="majorHAnsi" w:hAnsiTheme="majorHAnsi" w:cstheme="majorHAnsi"/>
          <w:sz w:val="24"/>
          <w:szCs w:val="24"/>
        </w:rPr>
        <w:t>conform</w:t>
      </w:r>
      <w:proofErr w:type="spellEnd"/>
      <w:r w:rsidRPr="00944577">
        <w:rPr>
          <w:rFonts w:asciiTheme="majorHAnsi" w:hAnsiTheme="majorHAnsi" w:cstheme="majorHAnsi"/>
          <w:sz w:val="24"/>
          <w:szCs w:val="24"/>
        </w:rPr>
        <w:t xml:space="preserve"> </w:t>
      </w:r>
      <w:proofErr w:type="spellStart"/>
      <w:r w:rsidRPr="00944577">
        <w:rPr>
          <w:rFonts w:asciiTheme="majorHAnsi" w:hAnsiTheme="majorHAnsi" w:cstheme="majorHAnsi"/>
          <w:sz w:val="24"/>
          <w:szCs w:val="24"/>
        </w:rPr>
        <w:t>informațiilor</w:t>
      </w:r>
      <w:proofErr w:type="spellEnd"/>
      <w:r w:rsidRPr="00944577">
        <w:rPr>
          <w:rFonts w:asciiTheme="majorHAnsi" w:hAnsiTheme="majorHAnsi" w:cstheme="majorHAnsi"/>
          <w:sz w:val="24"/>
          <w:szCs w:val="24"/>
        </w:rPr>
        <w:t xml:space="preserve"> de </w:t>
      </w:r>
      <w:proofErr w:type="spellStart"/>
      <w:r w:rsidRPr="00944577">
        <w:rPr>
          <w:rFonts w:asciiTheme="majorHAnsi" w:hAnsiTheme="majorHAnsi" w:cstheme="majorHAnsi"/>
          <w:sz w:val="24"/>
          <w:szCs w:val="24"/>
        </w:rPr>
        <w:t>confidențialitate</w:t>
      </w:r>
      <w:proofErr w:type="spellEnd"/>
      <w:r w:rsidRPr="00944577">
        <w:rPr>
          <w:rFonts w:asciiTheme="majorHAnsi" w:hAnsiTheme="majorHAnsi" w:cstheme="majorHAnsi"/>
          <w:sz w:val="24"/>
          <w:szCs w:val="24"/>
        </w:rPr>
        <w:t xml:space="preserve"> disponibile mai </w:t>
      </w:r>
      <w:proofErr w:type="spellStart"/>
      <w:r w:rsidRPr="00944577">
        <w:rPr>
          <w:rFonts w:asciiTheme="majorHAnsi" w:hAnsiTheme="majorHAnsi" w:cstheme="majorHAnsi"/>
          <w:sz w:val="24"/>
          <w:szCs w:val="24"/>
        </w:rPr>
        <w:t>jos</w:t>
      </w:r>
      <w:proofErr w:type="spellEnd"/>
      <w:r w:rsidRPr="00944577">
        <w:rPr>
          <w:rFonts w:asciiTheme="majorHAnsi" w:hAnsiTheme="majorHAnsi" w:cstheme="majorHAnsi"/>
          <w:sz w:val="24"/>
          <w:szCs w:val="24"/>
        </w:rPr>
        <w:t>.</w:t>
      </w:r>
      <w:r w:rsidRPr="00944577">
        <w:rPr>
          <w:rFonts w:asciiTheme="majorHAnsi" w:hAnsiTheme="majorHAnsi" w:cstheme="majorHAnsi"/>
          <w:sz w:val="24"/>
          <w:szCs w:val="24"/>
          <w:highlight w:val="lightGray"/>
        </w:rPr>
        <w:t xml:space="preserve"> </w:t>
      </w:r>
    </w:p>
    <w:p w14:paraId="3368B541" w14:textId="77777777" w:rsidR="00FD2919" w:rsidRPr="00EE00C9" w:rsidRDefault="00FD2919" w:rsidP="00FD2919">
      <w:pPr>
        <w:jc w:val="both"/>
        <w:rPr>
          <w:rFonts w:asciiTheme="majorHAnsi" w:hAnsiTheme="majorHAnsi" w:cstheme="majorHAnsi"/>
          <w:sz w:val="24"/>
          <w:szCs w:val="24"/>
          <w:highlight w:val="lightGray"/>
        </w:rPr>
      </w:pPr>
      <w:r w:rsidRPr="00EE00C9">
        <w:rPr>
          <w:rFonts w:asciiTheme="majorHAnsi" w:hAnsiTheme="majorHAnsi" w:cstheme="majorHAnsi"/>
          <w:sz w:val="24"/>
          <w:szCs w:val="24"/>
          <w:highlight w:val="lightGray"/>
        </w:rPr>
        <w:t xml:space="preserve">[Inserire qui “Informativa privacy” </w:t>
      </w:r>
      <w:r>
        <w:rPr>
          <w:rFonts w:asciiTheme="majorHAnsi" w:hAnsiTheme="majorHAnsi" w:cstheme="majorHAnsi"/>
          <w:sz w:val="24"/>
          <w:szCs w:val="24"/>
          <w:highlight w:val="lightGray"/>
        </w:rPr>
        <w:t>c</w:t>
      </w:r>
      <w:r w:rsidRPr="00EE00C9">
        <w:rPr>
          <w:rFonts w:asciiTheme="majorHAnsi" w:hAnsiTheme="majorHAnsi" w:cstheme="majorHAnsi"/>
          <w:sz w:val="24"/>
          <w:szCs w:val="24"/>
          <w:highlight w:val="lightGray"/>
        </w:rPr>
        <w:t xml:space="preserve">on </w:t>
      </w:r>
      <w:r>
        <w:rPr>
          <w:rFonts w:asciiTheme="majorHAnsi" w:hAnsiTheme="majorHAnsi" w:cstheme="majorHAnsi"/>
          <w:sz w:val="24"/>
          <w:szCs w:val="24"/>
          <w:highlight w:val="lightGray"/>
        </w:rPr>
        <w:t xml:space="preserve">il </w:t>
      </w:r>
      <w:r w:rsidRPr="00EE00C9">
        <w:rPr>
          <w:rFonts w:asciiTheme="majorHAnsi" w:hAnsiTheme="majorHAnsi" w:cstheme="majorHAnsi"/>
          <w:sz w:val="24"/>
          <w:szCs w:val="24"/>
          <w:highlight w:val="lightGray"/>
        </w:rPr>
        <w:t>link a</w:t>
      </w:r>
      <w:r>
        <w:rPr>
          <w:rFonts w:asciiTheme="majorHAnsi" w:hAnsiTheme="majorHAnsi" w:cstheme="majorHAnsi"/>
          <w:sz w:val="24"/>
          <w:szCs w:val="24"/>
          <w:highlight w:val="lightGray"/>
        </w:rPr>
        <w:t>i/al</w:t>
      </w:r>
      <w:r w:rsidRPr="00EE00C9">
        <w:rPr>
          <w:rFonts w:asciiTheme="majorHAnsi" w:hAnsiTheme="majorHAnsi" w:cstheme="majorHAnsi"/>
          <w:sz w:val="24"/>
          <w:szCs w:val="24"/>
          <w:highlight w:val="lightGray"/>
        </w:rPr>
        <w:t xml:space="preserve"> document</w:t>
      </w:r>
      <w:r>
        <w:rPr>
          <w:rFonts w:asciiTheme="majorHAnsi" w:hAnsiTheme="majorHAnsi" w:cstheme="majorHAnsi"/>
          <w:sz w:val="24"/>
          <w:szCs w:val="24"/>
          <w:highlight w:val="lightGray"/>
        </w:rPr>
        <w:t>i/o</w:t>
      </w:r>
      <w:r w:rsidRPr="00EE00C9">
        <w:rPr>
          <w:rFonts w:asciiTheme="majorHAnsi" w:hAnsiTheme="majorHAnsi" w:cstheme="majorHAnsi"/>
          <w:sz w:val="24"/>
          <w:szCs w:val="24"/>
          <w:highlight w:val="lightGray"/>
        </w:rPr>
        <w:t>,</w:t>
      </w:r>
      <w:r>
        <w:rPr>
          <w:rFonts w:asciiTheme="majorHAnsi" w:hAnsiTheme="majorHAnsi" w:cstheme="majorHAnsi"/>
          <w:sz w:val="24"/>
          <w:szCs w:val="24"/>
          <w:highlight w:val="lightGray"/>
        </w:rPr>
        <w:t xml:space="preserve"> a seconda delle lingue in cui è disponibile</w:t>
      </w:r>
      <w:r w:rsidRPr="00EE00C9">
        <w:rPr>
          <w:rFonts w:asciiTheme="majorHAnsi" w:hAnsiTheme="majorHAnsi" w:cstheme="majorHAnsi"/>
          <w:sz w:val="24"/>
          <w:szCs w:val="24"/>
          <w:highlight w:val="lightGray"/>
        </w:rPr>
        <w:t>]</w:t>
      </w:r>
    </w:p>
    <w:p w14:paraId="52FE4545" w14:textId="77777777" w:rsidR="00FD2919" w:rsidRDefault="00FD2919" w:rsidP="00FD2919">
      <w:pPr>
        <w:jc w:val="both"/>
        <w:rPr>
          <w:rFonts w:asciiTheme="majorHAnsi" w:hAnsiTheme="majorHAnsi" w:cstheme="majorHAnsi"/>
          <w:sz w:val="24"/>
          <w:szCs w:val="24"/>
        </w:rPr>
      </w:pPr>
      <w:proofErr w:type="spellStart"/>
      <w:r w:rsidRPr="002A3C62">
        <w:rPr>
          <w:rFonts w:asciiTheme="majorHAnsi" w:hAnsiTheme="majorHAnsi" w:cstheme="majorHAnsi"/>
          <w:sz w:val="24"/>
          <w:szCs w:val="24"/>
        </w:rPr>
        <w:t>Pentru</w:t>
      </w:r>
      <w:proofErr w:type="spellEnd"/>
      <w:r w:rsidRPr="002A3C62">
        <w:rPr>
          <w:rFonts w:asciiTheme="majorHAnsi" w:hAnsiTheme="majorHAnsi" w:cstheme="majorHAnsi"/>
          <w:sz w:val="24"/>
          <w:szCs w:val="24"/>
        </w:rPr>
        <w:t xml:space="preserve"> a </w:t>
      </w:r>
      <w:proofErr w:type="spellStart"/>
      <w:r w:rsidRPr="002A3C62">
        <w:rPr>
          <w:rFonts w:asciiTheme="majorHAnsi" w:hAnsiTheme="majorHAnsi" w:cstheme="majorHAnsi"/>
          <w:sz w:val="24"/>
          <w:szCs w:val="24"/>
        </w:rPr>
        <w:t>trimite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formularele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și</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pentru</w:t>
      </w:r>
      <w:proofErr w:type="spellEnd"/>
      <w:r w:rsidRPr="002A3C62">
        <w:rPr>
          <w:rFonts w:asciiTheme="majorHAnsi" w:hAnsiTheme="majorHAnsi" w:cstheme="majorHAnsi"/>
          <w:sz w:val="24"/>
          <w:szCs w:val="24"/>
        </w:rPr>
        <w:t xml:space="preserve"> orice </w:t>
      </w:r>
      <w:proofErr w:type="spellStart"/>
      <w:r w:rsidRPr="002A3C62">
        <w:rPr>
          <w:rFonts w:asciiTheme="majorHAnsi" w:hAnsiTheme="majorHAnsi" w:cstheme="majorHAnsi"/>
          <w:sz w:val="24"/>
          <w:szCs w:val="24"/>
        </w:rPr>
        <w:t>clarificări</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puteți</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scrie</w:t>
      </w:r>
      <w:proofErr w:type="spellEnd"/>
      <w:r w:rsidRPr="002A3C62">
        <w:rPr>
          <w:rFonts w:asciiTheme="majorHAnsi" w:hAnsiTheme="majorHAnsi" w:cstheme="majorHAnsi"/>
          <w:sz w:val="24"/>
          <w:szCs w:val="24"/>
        </w:rPr>
        <w:t xml:space="preserve"> la </w:t>
      </w:r>
      <w:r>
        <w:rPr>
          <w:rFonts w:asciiTheme="majorHAnsi" w:hAnsiTheme="majorHAnsi" w:cstheme="majorHAnsi"/>
          <w:sz w:val="24"/>
          <w:szCs w:val="24"/>
        </w:rPr>
        <w:t>[</w:t>
      </w:r>
      <w:r>
        <w:rPr>
          <w:rFonts w:asciiTheme="majorHAnsi" w:hAnsiTheme="majorHAnsi" w:cstheme="majorHAnsi"/>
          <w:sz w:val="24"/>
          <w:szCs w:val="24"/>
          <w:highlight w:val="lightGray"/>
        </w:rPr>
        <w:t>indirizzo mail Cassa</w:t>
      </w:r>
      <w:r>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sau</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sunați</w:t>
      </w:r>
      <w:proofErr w:type="spellEnd"/>
      <w:r w:rsidRPr="002A3C62">
        <w:rPr>
          <w:rFonts w:asciiTheme="majorHAnsi" w:hAnsiTheme="majorHAnsi" w:cstheme="majorHAnsi"/>
          <w:sz w:val="24"/>
          <w:szCs w:val="24"/>
        </w:rPr>
        <w:t xml:space="preserve"> la </w:t>
      </w:r>
      <w:r>
        <w:rPr>
          <w:rFonts w:asciiTheme="majorHAnsi" w:hAnsiTheme="majorHAnsi" w:cstheme="majorHAnsi"/>
          <w:sz w:val="24"/>
          <w:szCs w:val="24"/>
        </w:rPr>
        <w:t>[</w:t>
      </w:r>
      <w:r>
        <w:rPr>
          <w:rFonts w:asciiTheme="majorHAnsi" w:hAnsiTheme="majorHAnsi" w:cstheme="majorHAnsi"/>
          <w:sz w:val="24"/>
          <w:szCs w:val="24"/>
          <w:highlight w:val="lightGray"/>
        </w:rPr>
        <w:t>numero di telefono Cassa preceduto da +39</w:t>
      </w:r>
      <w:r>
        <w:rPr>
          <w:rFonts w:asciiTheme="majorHAnsi" w:hAnsiTheme="majorHAnsi" w:cstheme="majorHAnsi"/>
          <w:sz w:val="24"/>
          <w:szCs w:val="24"/>
        </w:rPr>
        <w:t>].</w:t>
      </w:r>
      <w:r w:rsidRPr="006D7773">
        <w:rPr>
          <w:rFonts w:asciiTheme="majorHAnsi" w:hAnsiTheme="majorHAnsi" w:cstheme="majorHAnsi"/>
          <w:sz w:val="24"/>
          <w:szCs w:val="24"/>
        </w:rPr>
        <w:t xml:space="preserve"> </w:t>
      </w:r>
    </w:p>
    <w:p w14:paraId="7FB44CEB" w14:textId="77777777" w:rsidR="00FD2919" w:rsidRDefault="00FD2919" w:rsidP="00FD2919">
      <w:pPr>
        <w:jc w:val="both"/>
        <w:rPr>
          <w:rFonts w:asciiTheme="majorHAnsi" w:hAnsiTheme="majorHAnsi" w:cstheme="majorHAnsi"/>
          <w:sz w:val="24"/>
          <w:szCs w:val="24"/>
        </w:rPr>
      </w:pPr>
      <w:r w:rsidRPr="002A3C62">
        <w:rPr>
          <w:rFonts w:asciiTheme="majorHAnsi" w:hAnsiTheme="majorHAnsi" w:cstheme="majorHAnsi"/>
          <w:sz w:val="24"/>
          <w:szCs w:val="24"/>
        </w:rPr>
        <w:t xml:space="preserve">Pe </w:t>
      </w:r>
      <w:proofErr w:type="spellStart"/>
      <w:r w:rsidRPr="002A3C62">
        <w:rPr>
          <w:rFonts w:asciiTheme="majorHAnsi" w:hAnsiTheme="majorHAnsi" w:cstheme="majorHAnsi"/>
          <w:sz w:val="24"/>
          <w:szCs w:val="24"/>
        </w:rPr>
        <w:t>baza</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acordurilor</w:t>
      </w:r>
      <w:proofErr w:type="spellEnd"/>
      <w:r w:rsidRPr="002A3C62">
        <w:rPr>
          <w:rFonts w:asciiTheme="majorHAnsi" w:hAnsiTheme="majorHAnsi" w:cstheme="majorHAnsi"/>
          <w:sz w:val="24"/>
          <w:szCs w:val="24"/>
        </w:rPr>
        <w:t xml:space="preserve"> de </w:t>
      </w:r>
      <w:proofErr w:type="spellStart"/>
      <w:r w:rsidRPr="002A3C62">
        <w:rPr>
          <w:rFonts w:asciiTheme="majorHAnsi" w:hAnsiTheme="majorHAnsi" w:cstheme="majorHAnsi"/>
          <w:sz w:val="24"/>
          <w:szCs w:val="24"/>
        </w:rPr>
        <w:t>scutire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reciprocă</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companiile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străine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înregistrate</w:t>
      </w:r>
      <w:proofErr w:type="spellEnd"/>
      <w:r w:rsidRPr="002A3C62">
        <w:rPr>
          <w:rFonts w:asciiTheme="majorHAnsi" w:hAnsiTheme="majorHAnsi" w:cstheme="majorHAnsi"/>
          <w:sz w:val="24"/>
          <w:szCs w:val="24"/>
        </w:rPr>
        <w:t xml:space="preserve"> la BUAK (Austria), CI-BTP (</w:t>
      </w:r>
      <w:proofErr w:type="spellStart"/>
      <w:r w:rsidRPr="002A3C62">
        <w:rPr>
          <w:rFonts w:asciiTheme="majorHAnsi" w:hAnsiTheme="majorHAnsi" w:cstheme="majorHAnsi"/>
          <w:sz w:val="24"/>
          <w:szCs w:val="24"/>
        </w:rPr>
        <w:t>Franța</w:t>
      </w:r>
      <w:proofErr w:type="spellEnd"/>
      <w:r w:rsidRPr="002A3C62">
        <w:rPr>
          <w:rFonts w:asciiTheme="majorHAnsi" w:hAnsiTheme="majorHAnsi" w:cstheme="majorHAnsi"/>
          <w:sz w:val="24"/>
          <w:szCs w:val="24"/>
        </w:rPr>
        <w:t xml:space="preserve">), SOKA-BAU (Germania) </w:t>
      </w:r>
      <w:proofErr w:type="spellStart"/>
      <w:r w:rsidRPr="002A3C62">
        <w:rPr>
          <w:rFonts w:asciiTheme="majorHAnsi" w:hAnsiTheme="majorHAnsi" w:cstheme="majorHAnsi"/>
          <w:sz w:val="24"/>
          <w:szCs w:val="24"/>
        </w:rPr>
        <w:t>și</w:t>
      </w:r>
      <w:proofErr w:type="spellEnd"/>
      <w:r w:rsidRPr="002A3C62">
        <w:rPr>
          <w:rFonts w:asciiTheme="majorHAnsi" w:hAnsiTheme="majorHAnsi" w:cstheme="majorHAnsi"/>
          <w:sz w:val="24"/>
          <w:szCs w:val="24"/>
        </w:rPr>
        <w:t xml:space="preserve"> Cassa Edile Sammarinese (San Marino) nu </w:t>
      </w:r>
      <w:proofErr w:type="spellStart"/>
      <w:r w:rsidRPr="002A3C62">
        <w:rPr>
          <w:rFonts w:asciiTheme="majorHAnsi" w:hAnsiTheme="majorHAnsi" w:cstheme="majorHAnsi"/>
          <w:sz w:val="24"/>
          <w:szCs w:val="24"/>
        </w:rPr>
        <w:t>sunt</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obligate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să</w:t>
      </w:r>
      <w:proofErr w:type="spellEnd"/>
      <w:r w:rsidRPr="002A3C62">
        <w:rPr>
          <w:rFonts w:asciiTheme="majorHAnsi" w:hAnsiTheme="majorHAnsi" w:cstheme="majorHAnsi"/>
          <w:sz w:val="24"/>
          <w:szCs w:val="24"/>
        </w:rPr>
        <w:t xml:space="preserve"> se </w:t>
      </w:r>
      <w:proofErr w:type="spellStart"/>
      <w:r w:rsidRPr="002A3C62">
        <w:rPr>
          <w:rFonts w:asciiTheme="majorHAnsi" w:hAnsiTheme="majorHAnsi" w:cstheme="majorHAnsi"/>
          <w:sz w:val="24"/>
          <w:szCs w:val="24"/>
        </w:rPr>
        <w:t>înregistreze</w:t>
      </w:r>
      <w:proofErr w:type="spellEnd"/>
      <w:r w:rsidRPr="002A3C62">
        <w:rPr>
          <w:rFonts w:asciiTheme="majorHAnsi" w:hAnsiTheme="majorHAnsi" w:cstheme="majorHAnsi"/>
          <w:sz w:val="24"/>
          <w:szCs w:val="24"/>
        </w:rPr>
        <w:t xml:space="preserve"> la </w:t>
      </w:r>
      <w:proofErr w:type="spellStart"/>
      <w:r w:rsidRPr="002A3C62">
        <w:rPr>
          <w:rFonts w:asciiTheme="majorHAnsi" w:hAnsiTheme="majorHAnsi" w:cstheme="majorHAnsi"/>
          <w:sz w:val="24"/>
          <w:szCs w:val="24"/>
        </w:rPr>
        <w:t>fondurile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italiene</w:t>
      </w:r>
      <w:proofErr w:type="spellEnd"/>
      <w:r w:rsidRPr="002A3C62">
        <w:rPr>
          <w:rFonts w:asciiTheme="majorHAnsi" w:hAnsiTheme="majorHAnsi" w:cstheme="majorHAnsi"/>
          <w:sz w:val="24"/>
          <w:szCs w:val="24"/>
        </w:rPr>
        <w:t xml:space="preserve">, dar </w:t>
      </w:r>
      <w:proofErr w:type="spellStart"/>
      <w:r w:rsidRPr="002A3C62">
        <w:rPr>
          <w:rFonts w:asciiTheme="majorHAnsi" w:hAnsiTheme="majorHAnsi" w:cstheme="majorHAnsi"/>
          <w:sz w:val="24"/>
          <w:szCs w:val="24"/>
        </w:rPr>
        <w:t>pot</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solicita</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b/>
          <w:bCs/>
          <w:sz w:val="24"/>
          <w:szCs w:val="24"/>
        </w:rPr>
        <w:t>scutirea</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contactând</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direct</w:t>
      </w:r>
      <w:proofErr w:type="spellEnd"/>
      <w:r w:rsidRPr="002A3C62">
        <w:rPr>
          <w:rFonts w:asciiTheme="majorHAnsi" w:hAnsiTheme="majorHAnsi" w:cstheme="majorHAnsi"/>
          <w:sz w:val="24"/>
          <w:szCs w:val="24"/>
        </w:rPr>
        <w:t xml:space="preserve"> </w:t>
      </w:r>
      <w:proofErr w:type="spellStart"/>
      <w:r>
        <w:rPr>
          <w:rFonts w:asciiTheme="majorHAnsi" w:hAnsiTheme="majorHAnsi" w:cstheme="majorHAnsi"/>
          <w:sz w:val="24"/>
          <w:szCs w:val="24"/>
        </w:rPr>
        <w:t>f</w:t>
      </w:r>
      <w:r w:rsidRPr="002A3C62">
        <w:rPr>
          <w:rFonts w:asciiTheme="majorHAnsi" w:hAnsiTheme="majorHAnsi" w:cstheme="majorHAnsi"/>
          <w:sz w:val="24"/>
          <w:szCs w:val="24"/>
        </w:rPr>
        <w:t>ondul</w:t>
      </w:r>
      <w:proofErr w:type="spellEnd"/>
      <w:r w:rsidRPr="002A3C62">
        <w:rPr>
          <w:rFonts w:asciiTheme="majorHAnsi" w:hAnsiTheme="majorHAnsi" w:cstheme="majorHAnsi"/>
          <w:sz w:val="24"/>
          <w:szCs w:val="24"/>
        </w:rPr>
        <w:t xml:space="preserve"> </w:t>
      </w:r>
      <w:proofErr w:type="spellStart"/>
      <w:r>
        <w:rPr>
          <w:rFonts w:asciiTheme="majorHAnsi" w:hAnsiTheme="majorHAnsi" w:cstheme="majorHAnsi"/>
          <w:sz w:val="24"/>
          <w:szCs w:val="24"/>
        </w:rPr>
        <w:t>a</w:t>
      </w:r>
      <w:r w:rsidRPr="002A3C62">
        <w:rPr>
          <w:rFonts w:asciiTheme="majorHAnsi" w:hAnsiTheme="majorHAnsi" w:cstheme="majorHAnsi"/>
          <w:sz w:val="24"/>
          <w:szCs w:val="24"/>
        </w:rPr>
        <w:t>filiat</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din</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țara</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expeditoare</w:t>
      </w:r>
      <w:proofErr w:type="spellEnd"/>
      <w:r w:rsidRPr="002A3C62">
        <w:rPr>
          <w:rFonts w:asciiTheme="majorHAnsi" w:hAnsiTheme="majorHAnsi" w:cstheme="majorHAnsi"/>
          <w:sz w:val="24"/>
          <w:szCs w:val="24"/>
        </w:rPr>
        <w:t>.</w:t>
      </w:r>
    </w:p>
    <w:p w14:paraId="42F7BFF1" w14:textId="77777777" w:rsidR="00FD2919" w:rsidRPr="001F429E" w:rsidRDefault="00FD2919" w:rsidP="00FD2919">
      <w:pPr>
        <w:jc w:val="center"/>
        <w:rPr>
          <w:rFonts w:asciiTheme="majorHAnsi" w:hAnsiTheme="majorHAnsi" w:cstheme="majorHAnsi"/>
          <w:b/>
          <w:bCs/>
          <w:sz w:val="24"/>
          <w:szCs w:val="24"/>
        </w:rPr>
      </w:pPr>
      <w:r w:rsidRPr="002A3C62">
        <w:rPr>
          <w:rFonts w:asciiTheme="majorHAnsi" w:hAnsiTheme="majorHAnsi" w:cstheme="majorHAnsi"/>
          <w:b/>
          <w:bCs/>
          <w:sz w:val="24"/>
          <w:szCs w:val="24"/>
        </w:rPr>
        <w:t xml:space="preserve">Formulare </w:t>
      </w:r>
      <w:proofErr w:type="spellStart"/>
      <w:r w:rsidRPr="002A3C62">
        <w:rPr>
          <w:rFonts w:asciiTheme="majorHAnsi" w:hAnsiTheme="majorHAnsi" w:cstheme="majorHAnsi"/>
          <w:b/>
          <w:bCs/>
          <w:sz w:val="24"/>
          <w:szCs w:val="24"/>
        </w:rPr>
        <w:t>multilingve</w:t>
      </w:r>
      <w:proofErr w:type="spellEnd"/>
    </w:p>
    <w:tbl>
      <w:tblPr>
        <w:tblStyle w:val="Grigliatabella"/>
        <w:tblW w:w="0" w:type="auto"/>
        <w:tblLook w:val="04A0" w:firstRow="1" w:lastRow="0" w:firstColumn="1" w:lastColumn="0" w:noHBand="0" w:noVBand="1"/>
      </w:tblPr>
      <w:tblGrid>
        <w:gridCol w:w="2407"/>
        <w:gridCol w:w="2407"/>
        <w:gridCol w:w="2407"/>
        <w:gridCol w:w="2407"/>
      </w:tblGrid>
      <w:tr w:rsidR="00FD2919" w14:paraId="6B0D25F9" w14:textId="77777777" w:rsidTr="00D0491D">
        <w:tc>
          <w:tcPr>
            <w:tcW w:w="2407" w:type="dxa"/>
          </w:tcPr>
          <w:p w14:paraId="358B6209" w14:textId="77777777" w:rsidR="00FD2919" w:rsidRDefault="00FD2919" w:rsidP="00D0491D">
            <w:pPr>
              <w:jc w:val="both"/>
              <w:rPr>
                <w:rFonts w:asciiTheme="majorHAnsi" w:hAnsiTheme="majorHAnsi" w:cstheme="majorHAnsi"/>
                <w:sz w:val="24"/>
                <w:szCs w:val="24"/>
              </w:rPr>
            </w:pPr>
            <w:r>
              <w:rPr>
                <w:rFonts w:asciiTheme="majorHAnsi" w:hAnsiTheme="majorHAnsi" w:cstheme="majorHAnsi"/>
                <w:sz w:val="24"/>
                <w:szCs w:val="24"/>
              </w:rPr>
              <w:lastRenderedPageBreak/>
              <w:t>Limba</w:t>
            </w:r>
          </w:p>
        </w:tc>
        <w:tc>
          <w:tcPr>
            <w:tcW w:w="2407" w:type="dxa"/>
          </w:tcPr>
          <w:p w14:paraId="3F3CB2CF" w14:textId="77777777" w:rsidR="00FD2919" w:rsidRDefault="00FD2919" w:rsidP="00D0491D">
            <w:pPr>
              <w:jc w:val="both"/>
              <w:rPr>
                <w:rFonts w:asciiTheme="majorHAnsi" w:hAnsiTheme="majorHAnsi" w:cstheme="majorHAnsi"/>
                <w:sz w:val="24"/>
                <w:szCs w:val="24"/>
              </w:rPr>
            </w:pPr>
            <w:r w:rsidRPr="002A3C62">
              <w:rPr>
                <w:rFonts w:asciiTheme="majorHAnsi" w:hAnsiTheme="majorHAnsi" w:cstheme="majorHAnsi"/>
                <w:sz w:val="24"/>
                <w:szCs w:val="24"/>
              </w:rPr>
              <w:t xml:space="preserve">Formular de </w:t>
            </w:r>
            <w:proofErr w:type="spellStart"/>
            <w:r w:rsidRPr="002A3C62">
              <w:rPr>
                <w:rFonts w:asciiTheme="majorHAnsi" w:hAnsiTheme="majorHAnsi" w:cstheme="majorHAnsi"/>
                <w:sz w:val="24"/>
                <w:szCs w:val="24"/>
              </w:rPr>
              <w:t>înregistrare</w:t>
            </w:r>
            <w:proofErr w:type="spellEnd"/>
            <w:r w:rsidRPr="002A3C62">
              <w:rPr>
                <w:rFonts w:asciiTheme="majorHAnsi" w:hAnsiTheme="majorHAnsi" w:cstheme="majorHAnsi"/>
                <w:sz w:val="24"/>
                <w:szCs w:val="24"/>
              </w:rPr>
              <w:t xml:space="preserve"> a </w:t>
            </w:r>
            <w:proofErr w:type="spellStart"/>
            <w:r w:rsidRPr="002A3C62">
              <w:rPr>
                <w:rFonts w:asciiTheme="majorHAnsi" w:hAnsiTheme="majorHAnsi" w:cstheme="majorHAnsi"/>
                <w:sz w:val="24"/>
                <w:szCs w:val="24"/>
              </w:rPr>
              <w:t>companiei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în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detașare</w:t>
            </w:r>
            <w:proofErr w:type="spellEnd"/>
          </w:p>
        </w:tc>
        <w:tc>
          <w:tcPr>
            <w:tcW w:w="2407" w:type="dxa"/>
          </w:tcPr>
          <w:p w14:paraId="16A48A3D" w14:textId="77777777" w:rsidR="00FD2919" w:rsidRDefault="00FD2919" w:rsidP="00D0491D">
            <w:pPr>
              <w:jc w:val="both"/>
              <w:rPr>
                <w:rFonts w:asciiTheme="majorHAnsi" w:hAnsiTheme="majorHAnsi" w:cstheme="majorHAnsi"/>
                <w:sz w:val="24"/>
                <w:szCs w:val="24"/>
              </w:rPr>
            </w:pPr>
            <w:r w:rsidRPr="002A3C62">
              <w:rPr>
                <w:rFonts w:asciiTheme="majorHAnsi" w:hAnsiTheme="majorHAnsi" w:cstheme="majorHAnsi"/>
                <w:sz w:val="24"/>
                <w:szCs w:val="24"/>
              </w:rPr>
              <w:t>Formular</w:t>
            </w:r>
            <w:r>
              <w:rPr>
                <w:rFonts w:asciiTheme="majorHAnsi" w:hAnsiTheme="majorHAnsi" w:cstheme="majorHAnsi"/>
                <w:sz w:val="24"/>
                <w:szCs w:val="24"/>
              </w:rPr>
              <w:t xml:space="preserve"> </w:t>
            </w:r>
            <w:proofErr w:type="spellStart"/>
            <w:r>
              <w:rPr>
                <w:rFonts w:asciiTheme="majorHAnsi" w:hAnsiTheme="majorHAnsi" w:cstheme="majorHAnsi"/>
                <w:sz w:val="24"/>
                <w:szCs w:val="24"/>
              </w:rPr>
              <w:t>redus</w:t>
            </w:r>
            <w:proofErr w:type="spellEnd"/>
            <w:r w:rsidRPr="002A3C62">
              <w:rPr>
                <w:rFonts w:asciiTheme="majorHAnsi" w:hAnsiTheme="majorHAnsi" w:cstheme="majorHAnsi"/>
                <w:sz w:val="24"/>
                <w:szCs w:val="24"/>
              </w:rPr>
              <w:t xml:space="preserve"> de </w:t>
            </w:r>
            <w:proofErr w:type="spellStart"/>
            <w:r w:rsidRPr="002A3C62">
              <w:rPr>
                <w:rFonts w:asciiTheme="majorHAnsi" w:hAnsiTheme="majorHAnsi" w:cstheme="majorHAnsi"/>
                <w:sz w:val="24"/>
                <w:szCs w:val="24"/>
              </w:rPr>
              <w:t>înregistrare</w:t>
            </w:r>
            <w:proofErr w:type="spellEnd"/>
            <w:r w:rsidRPr="002A3C62">
              <w:rPr>
                <w:rFonts w:asciiTheme="majorHAnsi" w:hAnsiTheme="majorHAnsi" w:cstheme="majorHAnsi"/>
                <w:sz w:val="24"/>
                <w:szCs w:val="24"/>
              </w:rPr>
              <w:t xml:space="preserve"> a </w:t>
            </w:r>
            <w:proofErr w:type="spellStart"/>
            <w:r w:rsidRPr="002A3C62">
              <w:rPr>
                <w:rFonts w:asciiTheme="majorHAnsi" w:hAnsiTheme="majorHAnsi" w:cstheme="majorHAnsi"/>
                <w:sz w:val="24"/>
                <w:szCs w:val="24"/>
              </w:rPr>
              <w:t>companiei</w:t>
            </w:r>
            <w:proofErr w:type="spellEnd"/>
            <w:r w:rsidRPr="002A3C62">
              <w:rPr>
                <w:rFonts w:asciiTheme="majorHAnsi" w:hAnsiTheme="majorHAnsi" w:cstheme="majorHAnsi"/>
                <w:sz w:val="24"/>
                <w:szCs w:val="24"/>
              </w:rPr>
              <w:t xml:space="preserve"> </w:t>
            </w:r>
            <w:proofErr w:type="spellStart"/>
            <w:r>
              <w:rPr>
                <w:rFonts w:asciiTheme="majorHAnsi" w:hAnsiTheme="majorHAnsi" w:cstheme="majorHAnsi"/>
                <w:sz w:val="24"/>
                <w:szCs w:val="24"/>
              </w:rPr>
              <w:t>în</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detașare</w:t>
            </w:r>
            <w:proofErr w:type="spellEnd"/>
            <w:r>
              <w:rPr>
                <w:rFonts w:asciiTheme="majorHAnsi" w:hAnsiTheme="majorHAnsi" w:cstheme="majorHAnsi"/>
                <w:sz w:val="24"/>
                <w:szCs w:val="24"/>
              </w:rPr>
              <w:t xml:space="preserve"> </w:t>
            </w:r>
            <w:r w:rsidRPr="002A3C62">
              <w:rPr>
                <w:rFonts w:asciiTheme="majorHAnsi" w:hAnsiTheme="majorHAnsi" w:cstheme="majorHAnsi"/>
                <w:sz w:val="24"/>
                <w:szCs w:val="24"/>
              </w:rPr>
              <w:t xml:space="preserve">(cu notificare </w:t>
            </w:r>
            <w:proofErr w:type="spellStart"/>
            <w:r w:rsidRPr="002A3C62">
              <w:rPr>
                <w:rFonts w:asciiTheme="majorHAnsi" w:hAnsiTheme="majorHAnsi" w:cstheme="majorHAnsi"/>
                <w:sz w:val="24"/>
                <w:szCs w:val="24"/>
              </w:rPr>
              <w:t>prealabilă</w:t>
            </w:r>
            <w:proofErr w:type="spellEnd"/>
            <w:r w:rsidRPr="002A3C62">
              <w:rPr>
                <w:rFonts w:asciiTheme="majorHAnsi" w:hAnsiTheme="majorHAnsi" w:cstheme="majorHAnsi"/>
                <w:sz w:val="24"/>
                <w:szCs w:val="24"/>
              </w:rPr>
              <w:t xml:space="preserve"> de </w:t>
            </w:r>
            <w:proofErr w:type="spellStart"/>
            <w:r w:rsidRPr="002A3C62">
              <w:rPr>
                <w:rFonts w:asciiTheme="majorHAnsi" w:hAnsiTheme="majorHAnsi" w:cstheme="majorHAnsi"/>
                <w:sz w:val="24"/>
                <w:szCs w:val="24"/>
              </w:rPr>
              <w:t>detașare</w:t>
            </w:r>
            <w:proofErr w:type="spellEnd"/>
            <w:r w:rsidRPr="002A3C62">
              <w:rPr>
                <w:rFonts w:asciiTheme="majorHAnsi" w:hAnsiTheme="majorHAnsi" w:cstheme="majorHAnsi"/>
                <w:sz w:val="24"/>
                <w:szCs w:val="24"/>
              </w:rPr>
              <w:t xml:space="preserve"> </w:t>
            </w:r>
            <w:proofErr w:type="spellStart"/>
            <w:r w:rsidRPr="002A3C62">
              <w:rPr>
                <w:rFonts w:asciiTheme="majorHAnsi" w:hAnsiTheme="majorHAnsi" w:cstheme="majorHAnsi"/>
                <w:sz w:val="24"/>
                <w:szCs w:val="24"/>
              </w:rPr>
              <w:t>atașată</w:t>
            </w:r>
            <w:proofErr w:type="spellEnd"/>
            <w:r w:rsidRPr="002A3C62">
              <w:rPr>
                <w:rFonts w:asciiTheme="majorHAnsi" w:hAnsiTheme="majorHAnsi" w:cstheme="majorHAnsi"/>
                <w:sz w:val="24"/>
                <w:szCs w:val="24"/>
              </w:rPr>
              <w:t>)</w:t>
            </w:r>
          </w:p>
        </w:tc>
        <w:tc>
          <w:tcPr>
            <w:tcW w:w="2407" w:type="dxa"/>
          </w:tcPr>
          <w:p w14:paraId="4158143C" w14:textId="77777777" w:rsidR="00FD2919" w:rsidRDefault="00FD2919" w:rsidP="00D0491D">
            <w:pPr>
              <w:jc w:val="both"/>
              <w:rPr>
                <w:rFonts w:asciiTheme="majorHAnsi" w:hAnsiTheme="majorHAnsi" w:cstheme="majorHAnsi"/>
                <w:sz w:val="24"/>
                <w:szCs w:val="24"/>
              </w:rPr>
            </w:pPr>
            <w:proofErr w:type="spellStart"/>
            <w:r>
              <w:rPr>
                <w:rFonts w:asciiTheme="majorHAnsi" w:hAnsiTheme="majorHAnsi" w:cstheme="majorHAnsi"/>
                <w:sz w:val="24"/>
                <w:szCs w:val="24"/>
              </w:rPr>
              <w:t>Fișa</w:t>
            </w:r>
            <w:proofErr w:type="spellEnd"/>
            <w:r>
              <w:rPr>
                <w:rFonts w:asciiTheme="majorHAnsi" w:hAnsiTheme="majorHAnsi" w:cstheme="majorHAnsi"/>
                <w:sz w:val="24"/>
                <w:szCs w:val="24"/>
              </w:rPr>
              <w:t xml:space="preserve"> cu datele personale </w:t>
            </w:r>
            <w:proofErr w:type="spellStart"/>
            <w:r>
              <w:rPr>
                <w:rFonts w:asciiTheme="majorHAnsi" w:hAnsiTheme="majorHAnsi" w:cstheme="majorHAnsi"/>
                <w:sz w:val="24"/>
                <w:szCs w:val="24"/>
              </w:rPr>
              <w:t>ale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lucrătorului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detașat</w:t>
            </w:r>
            <w:proofErr w:type="spellEnd"/>
          </w:p>
        </w:tc>
      </w:tr>
      <w:tr w:rsidR="00FB1495" w14:paraId="39FAB9E3" w14:textId="77777777" w:rsidTr="00D0491D">
        <w:tc>
          <w:tcPr>
            <w:tcW w:w="2407" w:type="dxa"/>
          </w:tcPr>
          <w:p w14:paraId="7276BC09"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Italiană</w:t>
            </w:r>
            <w:proofErr w:type="spellEnd"/>
          </w:p>
        </w:tc>
        <w:tc>
          <w:tcPr>
            <w:tcW w:w="2407" w:type="dxa"/>
            <w:vAlign w:val="center"/>
          </w:tcPr>
          <w:p w14:paraId="5018ABC4" w14:textId="769C26AF" w:rsidR="00FB1495" w:rsidRDefault="00FB1495" w:rsidP="00FB1495">
            <w:pPr>
              <w:jc w:val="both"/>
              <w:rPr>
                <w:rFonts w:asciiTheme="majorHAnsi" w:hAnsiTheme="majorHAnsi" w:cstheme="majorHAnsi"/>
                <w:sz w:val="24"/>
                <w:szCs w:val="24"/>
              </w:rPr>
            </w:pPr>
            <w:hyperlink r:id="rId111" w:tgtFrame="_blank" w:history="1">
              <w:r>
                <w:rPr>
                  <w:rStyle w:val="Collegamentoipertestuale"/>
                  <w:i/>
                  <w:iCs/>
                </w:rPr>
                <w:t>download</w:t>
              </w:r>
            </w:hyperlink>
          </w:p>
        </w:tc>
        <w:tc>
          <w:tcPr>
            <w:tcW w:w="2407" w:type="dxa"/>
            <w:vAlign w:val="center"/>
          </w:tcPr>
          <w:p w14:paraId="5D8259D7" w14:textId="0E90A325" w:rsidR="00FB1495" w:rsidRDefault="00FB1495" w:rsidP="00FB1495">
            <w:pPr>
              <w:jc w:val="both"/>
              <w:rPr>
                <w:rFonts w:asciiTheme="majorHAnsi" w:hAnsiTheme="majorHAnsi" w:cstheme="majorHAnsi"/>
                <w:sz w:val="24"/>
                <w:szCs w:val="24"/>
              </w:rPr>
            </w:pPr>
            <w:hyperlink r:id="rId112" w:tgtFrame="_blank" w:history="1">
              <w:r>
                <w:rPr>
                  <w:rStyle w:val="Collegamentoipertestuale"/>
                  <w:i/>
                  <w:iCs/>
                </w:rPr>
                <w:t>download</w:t>
              </w:r>
            </w:hyperlink>
          </w:p>
        </w:tc>
        <w:tc>
          <w:tcPr>
            <w:tcW w:w="2407" w:type="dxa"/>
            <w:vAlign w:val="center"/>
          </w:tcPr>
          <w:p w14:paraId="6CBD6C90" w14:textId="7C921707" w:rsidR="00FB1495" w:rsidRDefault="00FB1495" w:rsidP="00FB1495">
            <w:pPr>
              <w:jc w:val="both"/>
              <w:rPr>
                <w:rFonts w:asciiTheme="majorHAnsi" w:hAnsiTheme="majorHAnsi" w:cstheme="majorHAnsi"/>
                <w:sz w:val="24"/>
                <w:szCs w:val="24"/>
              </w:rPr>
            </w:pPr>
            <w:hyperlink r:id="rId113" w:tgtFrame="_blank" w:history="1">
              <w:r>
                <w:rPr>
                  <w:rStyle w:val="Collegamentoipertestuale"/>
                  <w:i/>
                  <w:iCs/>
                </w:rPr>
                <w:t>download</w:t>
              </w:r>
            </w:hyperlink>
          </w:p>
        </w:tc>
      </w:tr>
      <w:tr w:rsidR="00FB1495" w14:paraId="1765D8D6" w14:textId="77777777" w:rsidTr="00D0491D">
        <w:tc>
          <w:tcPr>
            <w:tcW w:w="2407" w:type="dxa"/>
          </w:tcPr>
          <w:p w14:paraId="62BA10C1"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Engleză</w:t>
            </w:r>
            <w:proofErr w:type="spellEnd"/>
          </w:p>
        </w:tc>
        <w:tc>
          <w:tcPr>
            <w:tcW w:w="2407" w:type="dxa"/>
            <w:vAlign w:val="center"/>
          </w:tcPr>
          <w:p w14:paraId="1721AD68" w14:textId="58DD2EFF" w:rsidR="00FB1495" w:rsidRDefault="00FB1495" w:rsidP="00FB1495">
            <w:pPr>
              <w:jc w:val="both"/>
              <w:rPr>
                <w:rFonts w:asciiTheme="majorHAnsi" w:hAnsiTheme="majorHAnsi" w:cstheme="majorHAnsi"/>
                <w:sz w:val="24"/>
                <w:szCs w:val="24"/>
              </w:rPr>
            </w:pPr>
            <w:hyperlink r:id="rId114" w:tgtFrame="_blank" w:history="1">
              <w:r>
                <w:rPr>
                  <w:rStyle w:val="Collegamentoipertestuale"/>
                  <w:i/>
                  <w:iCs/>
                </w:rPr>
                <w:t>download</w:t>
              </w:r>
            </w:hyperlink>
          </w:p>
        </w:tc>
        <w:tc>
          <w:tcPr>
            <w:tcW w:w="2407" w:type="dxa"/>
            <w:vAlign w:val="center"/>
          </w:tcPr>
          <w:p w14:paraId="02063AD6" w14:textId="74771ECF" w:rsidR="00FB1495" w:rsidRDefault="00FB1495" w:rsidP="00FB1495">
            <w:pPr>
              <w:jc w:val="both"/>
              <w:rPr>
                <w:rFonts w:asciiTheme="majorHAnsi" w:hAnsiTheme="majorHAnsi" w:cstheme="majorHAnsi"/>
                <w:sz w:val="24"/>
                <w:szCs w:val="24"/>
              </w:rPr>
            </w:pPr>
            <w:hyperlink r:id="rId115" w:tgtFrame="_blank" w:history="1">
              <w:r>
                <w:rPr>
                  <w:rStyle w:val="Collegamentoipertestuale"/>
                  <w:i/>
                  <w:iCs/>
                </w:rPr>
                <w:t>download</w:t>
              </w:r>
            </w:hyperlink>
          </w:p>
        </w:tc>
        <w:tc>
          <w:tcPr>
            <w:tcW w:w="2407" w:type="dxa"/>
            <w:vAlign w:val="center"/>
          </w:tcPr>
          <w:p w14:paraId="440BE53B" w14:textId="43D8AA61" w:rsidR="00FB1495" w:rsidRDefault="00FB1495" w:rsidP="00FB1495">
            <w:pPr>
              <w:jc w:val="both"/>
              <w:rPr>
                <w:rFonts w:asciiTheme="majorHAnsi" w:hAnsiTheme="majorHAnsi" w:cstheme="majorHAnsi"/>
                <w:sz w:val="24"/>
                <w:szCs w:val="24"/>
              </w:rPr>
            </w:pPr>
            <w:hyperlink r:id="rId116" w:tgtFrame="_blank" w:history="1">
              <w:r>
                <w:rPr>
                  <w:rStyle w:val="Collegamentoipertestuale"/>
                  <w:i/>
                  <w:iCs/>
                </w:rPr>
                <w:t>download</w:t>
              </w:r>
            </w:hyperlink>
          </w:p>
        </w:tc>
      </w:tr>
      <w:tr w:rsidR="00FB1495" w14:paraId="3AFB2FE1" w14:textId="77777777" w:rsidTr="00D0491D">
        <w:tc>
          <w:tcPr>
            <w:tcW w:w="2407" w:type="dxa"/>
          </w:tcPr>
          <w:p w14:paraId="393C5066"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Albaneză</w:t>
            </w:r>
            <w:proofErr w:type="spellEnd"/>
          </w:p>
        </w:tc>
        <w:tc>
          <w:tcPr>
            <w:tcW w:w="2407" w:type="dxa"/>
            <w:vAlign w:val="center"/>
          </w:tcPr>
          <w:p w14:paraId="59E53DE8" w14:textId="15FDDA4F" w:rsidR="00FB1495" w:rsidRDefault="00FB1495" w:rsidP="00FB1495">
            <w:pPr>
              <w:jc w:val="both"/>
              <w:rPr>
                <w:rFonts w:asciiTheme="majorHAnsi" w:hAnsiTheme="majorHAnsi" w:cstheme="majorHAnsi"/>
                <w:sz w:val="24"/>
                <w:szCs w:val="24"/>
              </w:rPr>
            </w:pPr>
            <w:hyperlink r:id="rId117" w:tgtFrame="_blank" w:history="1">
              <w:r>
                <w:rPr>
                  <w:rStyle w:val="Collegamentoipertestuale"/>
                  <w:i/>
                  <w:iCs/>
                </w:rPr>
                <w:t>download</w:t>
              </w:r>
            </w:hyperlink>
          </w:p>
        </w:tc>
        <w:tc>
          <w:tcPr>
            <w:tcW w:w="2407" w:type="dxa"/>
            <w:vAlign w:val="center"/>
          </w:tcPr>
          <w:p w14:paraId="4A84D9DA" w14:textId="6F7910F4" w:rsidR="00FB1495" w:rsidRDefault="00FB1495" w:rsidP="00FB1495">
            <w:pPr>
              <w:jc w:val="both"/>
              <w:rPr>
                <w:rFonts w:asciiTheme="majorHAnsi" w:hAnsiTheme="majorHAnsi" w:cstheme="majorHAnsi"/>
                <w:sz w:val="24"/>
                <w:szCs w:val="24"/>
              </w:rPr>
            </w:pPr>
            <w:hyperlink r:id="rId118" w:tgtFrame="_blank" w:history="1">
              <w:r>
                <w:rPr>
                  <w:rStyle w:val="Collegamentoipertestuale"/>
                  <w:i/>
                  <w:iCs/>
                </w:rPr>
                <w:t>download</w:t>
              </w:r>
            </w:hyperlink>
          </w:p>
        </w:tc>
        <w:tc>
          <w:tcPr>
            <w:tcW w:w="2407" w:type="dxa"/>
            <w:vAlign w:val="center"/>
          </w:tcPr>
          <w:p w14:paraId="65A6619A" w14:textId="29EB6427" w:rsidR="00FB1495" w:rsidRDefault="00FB1495" w:rsidP="00FB1495">
            <w:pPr>
              <w:jc w:val="both"/>
              <w:rPr>
                <w:rFonts w:asciiTheme="majorHAnsi" w:hAnsiTheme="majorHAnsi" w:cstheme="majorHAnsi"/>
                <w:sz w:val="24"/>
                <w:szCs w:val="24"/>
              </w:rPr>
            </w:pPr>
            <w:hyperlink r:id="rId119" w:tgtFrame="_blank" w:history="1">
              <w:r>
                <w:rPr>
                  <w:rStyle w:val="Collegamentoipertestuale"/>
                  <w:i/>
                  <w:iCs/>
                </w:rPr>
                <w:t>download</w:t>
              </w:r>
            </w:hyperlink>
          </w:p>
        </w:tc>
      </w:tr>
      <w:tr w:rsidR="00FB1495" w14:paraId="4415F2BA" w14:textId="77777777" w:rsidTr="00D0491D">
        <w:tc>
          <w:tcPr>
            <w:tcW w:w="2407" w:type="dxa"/>
          </w:tcPr>
          <w:p w14:paraId="5168A9E5"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Poloneză</w:t>
            </w:r>
            <w:proofErr w:type="spellEnd"/>
          </w:p>
        </w:tc>
        <w:tc>
          <w:tcPr>
            <w:tcW w:w="2407" w:type="dxa"/>
            <w:vAlign w:val="center"/>
          </w:tcPr>
          <w:p w14:paraId="374AAA42" w14:textId="029F124C" w:rsidR="00FB1495" w:rsidRDefault="00FB1495" w:rsidP="00FB1495">
            <w:pPr>
              <w:jc w:val="both"/>
              <w:rPr>
                <w:rFonts w:asciiTheme="majorHAnsi" w:hAnsiTheme="majorHAnsi" w:cstheme="majorHAnsi"/>
                <w:sz w:val="24"/>
                <w:szCs w:val="24"/>
              </w:rPr>
            </w:pPr>
            <w:hyperlink r:id="rId120" w:tgtFrame="_blank" w:history="1">
              <w:r>
                <w:rPr>
                  <w:rStyle w:val="Collegamentoipertestuale"/>
                  <w:i/>
                  <w:iCs/>
                </w:rPr>
                <w:t>download</w:t>
              </w:r>
            </w:hyperlink>
          </w:p>
        </w:tc>
        <w:tc>
          <w:tcPr>
            <w:tcW w:w="2407" w:type="dxa"/>
            <w:vAlign w:val="center"/>
          </w:tcPr>
          <w:p w14:paraId="46726750" w14:textId="70531E3A" w:rsidR="00FB1495" w:rsidRDefault="00FB1495" w:rsidP="00FB1495">
            <w:pPr>
              <w:jc w:val="both"/>
              <w:rPr>
                <w:rFonts w:asciiTheme="majorHAnsi" w:hAnsiTheme="majorHAnsi" w:cstheme="majorHAnsi"/>
                <w:sz w:val="24"/>
                <w:szCs w:val="24"/>
              </w:rPr>
            </w:pPr>
            <w:hyperlink r:id="rId121" w:tgtFrame="_blank" w:history="1">
              <w:r>
                <w:rPr>
                  <w:rStyle w:val="Collegamentoipertestuale"/>
                  <w:i/>
                  <w:iCs/>
                </w:rPr>
                <w:t>download</w:t>
              </w:r>
            </w:hyperlink>
          </w:p>
        </w:tc>
        <w:tc>
          <w:tcPr>
            <w:tcW w:w="2407" w:type="dxa"/>
            <w:vAlign w:val="center"/>
          </w:tcPr>
          <w:p w14:paraId="2DF250E3" w14:textId="1B64E1A5" w:rsidR="00FB1495" w:rsidRDefault="00FB1495" w:rsidP="00FB1495">
            <w:pPr>
              <w:jc w:val="both"/>
              <w:rPr>
                <w:rFonts w:asciiTheme="majorHAnsi" w:hAnsiTheme="majorHAnsi" w:cstheme="majorHAnsi"/>
                <w:sz w:val="24"/>
                <w:szCs w:val="24"/>
              </w:rPr>
            </w:pPr>
            <w:hyperlink r:id="rId122" w:tgtFrame="_blank" w:history="1">
              <w:r>
                <w:rPr>
                  <w:rStyle w:val="Collegamentoipertestuale"/>
                  <w:i/>
                  <w:iCs/>
                </w:rPr>
                <w:t>download</w:t>
              </w:r>
            </w:hyperlink>
          </w:p>
        </w:tc>
      </w:tr>
      <w:tr w:rsidR="00FB1495" w14:paraId="774046B1" w14:textId="77777777" w:rsidTr="00D0491D">
        <w:tc>
          <w:tcPr>
            <w:tcW w:w="2407" w:type="dxa"/>
          </w:tcPr>
          <w:p w14:paraId="190D9061"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Română</w:t>
            </w:r>
            <w:proofErr w:type="spellEnd"/>
          </w:p>
        </w:tc>
        <w:tc>
          <w:tcPr>
            <w:tcW w:w="2407" w:type="dxa"/>
            <w:vAlign w:val="center"/>
          </w:tcPr>
          <w:p w14:paraId="3868A5AA" w14:textId="61AAF73D" w:rsidR="00FB1495" w:rsidRDefault="00FB1495" w:rsidP="00FB1495">
            <w:pPr>
              <w:jc w:val="both"/>
              <w:rPr>
                <w:rFonts w:asciiTheme="majorHAnsi" w:hAnsiTheme="majorHAnsi" w:cstheme="majorHAnsi"/>
                <w:sz w:val="24"/>
                <w:szCs w:val="24"/>
              </w:rPr>
            </w:pPr>
            <w:hyperlink r:id="rId123" w:tgtFrame="_blank" w:history="1">
              <w:r>
                <w:rPr>
                  <w:rStyle w:val="Collegamentoipertestuale"/>
                  <w:i/>
                  <w:iCs/>
                </w:rPr>
                <w:t>download</w:t>
              </w:r>
            </w:hyperlink>
          </w:p>
        </w:tc>
        <w:tc>
          <w:tcPr>
            <w:tcW w:w="2407" w:type="dxa"/>
            <w:vAlign w:val="center"/>
          </w:tcPr>
          <w:p w14:paraId="21A84F17" w14:textId="69B08000" w:rsidR="00FB1495" w:rsidRDefault="00FB1495" w:rsidP="00FB1495">
            <w:pPr>
              <w:jc w:val="both"/>
              <w:rPr>
                <w:rFonts w:asciiTheme="majorHAnsi" w:hAnsiTheme="majorHAnsi" w:cstheme="majorHAnsi"/>
                <w:sz w:val="24"/>
                <w:szCs w:val="24"/>
              </w:rPr>
            </w:pPr>
            <w:hyperlink r:id="rId124" w:tgtFrame="_blank" w:history="1">
              <w:r>
                <w:rPr>
                  <w:rStyle w:val="Collegamentoipertestuale"/>
                  <w:i/>
                  <w:iCs/>
                </w:rPr>
                <w:t>download</w:t>
              </w:r>
            </w:hyperlink>
          </w:p>
        </w:tc>
        <w:tc>
          <w:tcPr>
            <w:tcW w:w="2407" w:type="dxa"/>
            <w:vAlign w:val="center"/>
          </w:tcPr>
          <w:p w14:paraId="50EEE126" w14:textId="2624651A" w:rsidR="00FB1495" w:rsidRDefault="00FB1495" w:rsidP="00FB1495">
            <w:pPr>
              <w:jc w:val="both"/>
              <w:rPr>
                <w:rFonts w:asciiTheme="majorHAnsi" w:hAnsiTheme="majorHAnsi" w:cstheme="majorHAnsi"/>
                <w:sz w:val="24"/>
                <w:szCs w:val="24"/>
              </w:rPr>
            </w:pPr>
            <w:hyperlink r:id="rId125" w:tgtFrame="_blank" w:history="1">
              <w:r>
                <w:rPr>
                  <w:rStyle w:val="Collegamentoipertestuale"/>
                  <w:i/>
                  <w:iCs/>
                </w:rPr>
                <w:t>download</w:t>
              </w:r>
            </w:hyperlink>
          </w:p>
        </w:tc>
      </w:tr>
      <w:tr w:rsidR="00FB1495" w14:paraId="52420015" w14:textId="77777777" w:rsidTr="00D0491D">
        <w:tc>
          <w:tcPr>
            <w:tcW w:w="2407" w:type="dxa"/>
          </w:tcPr>
          <w:p w14:paraId="77E4F6F9"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Slovenă</w:t>
            </w:r>
            <w:proofErr w:type="spellEnd"/>
          </w:p>
        </w:tc>
        <w:tc>
          <w:tcPr>
            <w:tcW w:w="2407" w:type="dxa"/>
            <w:vAlign w:val="center"/>
          </w:tcPr>
          <w:p w14:paraId="25E3A645" w14:textId="135EAF3C" w:rsidR="00FB1495" w:rsidRDefault="00FB1495" w:rsidP="00FB1495">
            <w:pPr>
              <w:jc w:val="both"/>
              <w:rPr>
                <w:rFonts w:asciiTheme="majorHAnsi" w:hAnsiTheme="majorHAnsi" w:cstheme="majorHAnsi"/>
                <w:sz w:val="24"/>
                <w:szCs w:val="24"/>
              </w:rPr>
            </w:pPr>
            <w:hyperlink r:id="rId126" w:tgtFrame="_blank" w:history="1">
              <w:r>
                <w:rPr>
                  <w:rStyle w:val="Collegamentoipertestuale"/>
                  <w:i/>
                  <w:iCs/>
                </w:rPr>
                <w:t>download</w:t>
              </w:r>
            </w:hyperlink>
          </w:p>
        </w:tc>
        <w:tc>
          <w:tcPr>
            <w:tcW w:w="2407" w:type="dxa"/>
            <w:vAlign w:val="center"/>
          </w:tcPr>
          <w:p w14:paraId="296E69A1" w14:textId="5BC29552" w:rsidR="00FB1495" w:rsidRDefault="00FB1495" w:rsidP="00FB1495">
            <w:pPr>
              <w:jc w:val="both"/>
              <w:rPr>
                <w:rFonts w:asciiTheme="majorHAnsi" w:hAnsiTheme="majorHAnsi" w:cstheme="majorHAnsi"/>
                <w:sz w:val="24"/>
                <w:szCs w:val="24"/>
              </w:rPr>
            </w:pPr>
            <w:hyperlink r:id="rId127" w:tgtFrame="_blank" w:history="1">
              <w:r>
                <w:rPr>
                  <w:rStyle w:val="Collegamentoipertestuale"/>
                  <w:i/>
                  <w:iCs/>
                </w:rPr>
                <w:t>download</w:t>
              </w:r>
            </w:hyperlink>
          </w:p>
        </w:tc>
        <w:tc>
          <w:tcPr>
            <w:tcW w:w="2407" w:type="dxa"/>
            <w:vAlign w:val="center"/>
          </w:tcPr>
          <w:p w14:paraId="0BD700AF" w14:textId="0D0728C0" w:rsidR="00FB1495" w:rsidRDefault="00FB1495" w:rsidP="00FB1495">
            <w:pPr>
              <w:jc w:val="both"/>
              <w:rPr>
                <w:rFonts w:asciiTheme="majorHAnsi" w:hAnsiTheme="majorHAnsi" w:cstheme="majorHAnsi"/>
                <w:sz w:val="24"/>
                <w:szCs w:val="24"/>
              </w:rPr>
            </w:pPr>
            <w:hyperlink r:id="rId128" w:tgtFrame="_blank" w:history="1">
              <w:r>
                <w:rPr>
                  <w:rStyle w:val="Collegamentoipertestuale"/>
                  <w:i/>
                  <w:iCs/>
                </w:rPr>
                <w:t>download</w:t>
              </w:r>
            </w:hyperlink>
          </w:p>
        </w:tc>
      </w:tr>
      <w:tr w:rsidR="00FB1495" w14:paraId="2FC65847" w14:textId="77777777" w:rsidTr="00D0491D">
        <w:tc>
          <w:tcPr>
            <w:tcW w:w="2407" w:type="dxa"/>
          </w:tcPr>
          <w:p w14:paraId="4909FC8C" w14:textId="77777777" w:rsidR="00FB1495" w:rsidRDefault="00FB1495" w:rsidP="00FB1495">
            <w:pPr>
              <w:jc w:val="both"/>
              <w:rPr>
                <w:rFonts w:asciiTheme="majorHAnsi" w:hAnsiTheme="majorHAnsi" w:cstheme="majorHAnsi"/>
                <w:sz w:val="24"/>
                <w:szCs w:val="24"/>
              </w:rPr>
            </w:pPr>
            <w:proofErr w:type="spellStart"/>
            <w:r>
              <w:rPr>
                <w:rFonts w:asciiTheme="majorHAnsi" w:hAnsiTheme="majorHAnsi" w:cstheme="majorHAnsi"/>
                <w:sz w:val="24"/>
                <w:szCs w:val="24"/>
              </w:rPr>
              <w:t>Spaniolă</w:t>
            </w:r>
            <w:proofErr w:type="spellEnd"/>
          </w:p>
        </w:tc>
        <w:tc>
          <w:tcPr>
            <w:tcW w:w="2407" w:type="dxa"/>
            <w:vAlign w:val="center"/>
          </w:tcPr>
          <w:p w14:paraId="1F2A5550" w14:textId="7D0C16B0" w:rsidR="00FB1495" w:rsidRDefault="00FB1495" w:rsidP="00FB1495">
            <w:pPr>
              <w:jc w:val="both"/>
              <w:rPr>
                <w:rFonts w:asciiTheme="majorHAnsi" w:hAnsiTheme="majorHAnsi" w:cstheme="majorHAnsi"/>
                <w:sz w:val="24"/>
                <w:szCs w:val="24"/>
              </w:rPr>
            </w:pPr>
            <w:hyperlink r:id="rId129" w:tgtFrame="_blank" w:history="1">
              <w:r>
                <w:rPr>
                  <w:rStyle w:val="Collegamentoipertestuale"/>
                  <w:i/>
                  <w:iCs/>
                </w:rPr>
                <w:t>download</w:t>
              </w:r>
            </w:hyperlink>
          </w:p>
        </w:tc>
        <w:tc>
          <w:tcPr>
            <w:tcW w:w="2407" w:type="dxa"/>
            <w:vAlign w:val="center"/>
          </w:tcPr>
          <w:p w14:paraId="3617985C" w14:textId="524D8000" w:rsidR="00FB1495" w:rsidRDefault="00FB1495" w:rsidP="00FB1495">
            <w:pPr>
              <w:jc w:val="both"/>
              <w:rPr>
                <w:rFonts w:asciiTheme="majorHAnsi" w:hAnsiTheme="majorHAnsi" w:cstheme="majorHAnsi"/>
                <w:sz w:val="24"/>
                <w:szCs w:val="24"/>
              </w:rPr>
            </w:pPr>
            <w:hyperlink r:id="rId130" w:tgtFrame="_blank" w:history="1">
              <w:r>
                <w:rPr>
                  <w:rStyle w:val="Collegamentoipertestuale"/>
                  <w:i/>
                  <w:iCs/>
                </w:rPr>
                <w:t>download</w:t>
              </w:r>
            </w:hyperlink>
          </w:p>
        </w:tc>
        <w:tc>
          <w:tcPr>
            <w:tcW w:w="2407" w:type="dxa"/>
            <w:vAlign w:val="center"/>
          </w:tcPr>
          <w:p w14:paraId="423CC109" w14:textId="2FA3650B" w:rsidR="00FB1495" w:rsidRDefault="00FB1495" w:rsidP="00FB1495">
            <w:pPr>
              <w:jc w:val="both"/>
              <w:rPr>
                <w:rFonts w:asciiTheme="majorHAnsi" w:hAnsiTheme="majorHAnsi" w:cstheme="majorHAnsi"/>
                <w:sz w:val="24"/>
                <w:szCs w:val="24"/>
              </w:rPr>
            </w:pPr>
            <w:hyperlink r:id="rId131" w:tgtFrame="_blank" w:history="1">
              <w:r>
                <w:rPr>
                  <w:rStyle w:val="Collegamentoipertestuale"/>
                  <w:i/>
                  <w:iCs/>
                </w:rPr>
                <w:t>download</w:t>
              </w:r>
            </w:hyperlink>
          </w:p>
        </w:tc>
      </w:tr>
    </w:tbl>
    <w:p w14:paraId="673565BF" w14:textId="77777777" w:rsidR="00FD2919" w:rsidRDefault="00FD2919" w:rsidP="00FD2919">
      <w:pPr>
        <w:jc w:val="both"/>
        <w:rPr>
          <w:rFonts w:asciiTheme="majorHAnsi" w:hAnsiTheme="majorHAnsi" w:cstheme="majorHAnsi"/>
          <w:sz w:val="24"/>
          <w:szCs w:val="24"/>
        </w:rPr>
      </w:pPr>
    </w:p>
    <w:p w14:paraId="068D34F2" w14:textId="1A7FC84F" w:rsidR="00FD2919" w:rsidRDefault="00FD2919">
      <w:pPr>
        <w:spacing w:line="278" w:lineRule="auto"/>
        <w:rPr>
          <w:rFonts w:asciiTheme="majorHAnsi" w:hAnsiTheme="majorHAnsi" w:cstheme="majorHAnsi"/>
          <w:sz w:val="24"/>
          <w:szCs w:val="24"/>
        </w:rPr>
      </w:pPr>
      <w:r>
        <w:rPr>
          <w:rFonts w:asciiTheme="majorHAnsi" w:hAnsiTheme="majorHAnsi" w:cstheme="majorHAnsi"/>
          <w:sz w:val="24"/>
          <w:szCs w:val="24"/>
        </w:rPr>
        <w:br w:type="page"/>
      </w:r>
    </w:p>
    <w:p w14:paraId="7576CF2E" w14:textId="43DFAD78" w:rsidR="00FD2919" w:rsidRPr="00EC34A3" w:rsidRDefault="00FD2919" w:rsidP="00FD2919">
      <w:pPr>
        <w:jc w:val="center"/>
        <w:rPr>
          <w:rFonts w:asciiTheme="majorHAnsi" w:hAnsiTheme="majorHAnsi" w:cstheme="majorHAnsi"/>
          <w:b/>
          <w:bCs/>
          <w:sz w:val="24"/>
          <w:szCs w:val="24"/>
        </w:rPr>
      </w:pPr>
      <w:r w:rsidRPr="00EC34A3">
        <w:rPr>
          <w:rFonts w:ascii="Calibri Light" w:hAnsi="Calibri Light" w:cstheme="majorHAnsi"/>
          <w:b/>
          <w:bCs/>
          <w:sz w:val="24"/>
          <w:szCs w:val="24"/>
          <w:lang w:val="sl-SI"/>
        </w:rPr>
        <w:lastRenderedPageBreak/>
        <w:t>Informacije o napotitvah v tujino</w:t>
      </w:r>
      <w:r>
        <w:rPr>
          <w:rFonts w:ascii="Calibri Light" w:hAnsi="Calibri Light" w:cstheme="majorHAnsi"/>
          <w:b/>
          <w:bCs/>
          <w:sz w:val="24"/>
          <w:szCs w:val="24"/>
          <w:lang w:val="sl-SI"/>
        </w:rPr>
        <w:t xml:space="preserve"> – Sloveno/</w:t>
      </w:r>
      <w:r w:rsidRPr="00FD2919">
        <w:t xml:space="preserve"> </w:t>
      </w:r>
      <w:r>
        <w:rPr>
          <w:rFonts w:ascii="Calibri Light" w:hAnsi="Calibri Light" w:cstheme="majorHAnsi"/>
          <w:b/>
          <w:bCs/>
          <w:sz w:val="24"/>
          <w:szCs w:val="24"/>
          <w:lang w:val="sl-SI"/>
        </w:rPr>
        <w:t>S</w:t>
      </w:r>
      <w:r w:rsidRPr="00FD2919">
        <w:rPr>
          <w:rFonts w:ascii="Calibri Light" w:hAnsi="Calibri Light" w:cstheme="majorHAnsi"/>
          <w:b/>
          <w:bCs/>
          <w:sz w:val="24"/>
          <w:szCs w:val="24"/>
          <w:lang w:val="sl-SI"/>
        </w:rPr>
        <w:t>lovenščina</w:t>
      </w:r>
    </w:p>
    <w:p w14:paraId="69F71F41"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V skladu z Direktivo (EU) 2018/957 so delavci, začasno napoteni v tujino v okviru opravljanja storitev, upravičeni do uporabe zakonskih določb namembne države za vrsto pravic, vključno s plačilom za delo, če so ugodnejše.</w:t>
      </w:r>
    </w:p>
    <w:p w14:paraId="4876F115"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 xml:space="preserve">Če </w:t>
      </w:r>
      <w:r w:rsidRPr="00EC34A3">
        <w:rPr>
          <w:rFonts w:asciiTheme="majorHAnsi" w:hAnsiTheme="majorHAnsi" w:cstheme="majorHAnsi"/>
          <w:b/>
          <w:bCs/>
          <w:sz w:val="24"/>
          <w:szCs w:val="24"/>
          <w:lang w:val="sl-SI"/>
        </w:rPr>
        <w:t xml:space="preserve">podjetje s sedežem v tujini napoti svoje delavce za gradbena dela v Italijo, </w:t>
      </w:r>
      <w:r w:rsidRPr="00EC34A3">
        <w:rPr>
          <w:rFonts w:asciiTheme="majorHAnsi" w:hAnsiTheme="majorHAnsi" w:cstheme="majorHAnsi"/>
          <w:sz w:val="24"/>
          <w:szCs w:val="24"/>
          <w:lang w:val="sl-SI"/>
        </w:rPr>
        <w:t>je dolžno napotitev prijaviti pri dvostranskem organu, ki je krajevno pristojen v kraju dela, za prejemke iz kolektivnih pogodb za gradbene delavce (tako imenovani Cassa Edile ali Edilcassa) - če v tujini ni organa, ki bi zagotavljal enake standarde zaščite (glej spodaj).</w:t>
      </w:r>
    </w:p>
    <w:p w14:paraId="160B7EC2"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Cassa Edile/Edilcassa zagotavlja zlasti plačane dopuste, 13. plače in druge storitve ter ugodnosti za delavce, pa tudi povračila in premije za podjetja.</w:t>
      </w:r>
    </w:p>
    <w:p w14:paraId="520AA0EE"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 xml:space="preserve">Več informacij je na voljo na </w:t>
      </w:r>
      <w:hyperlink r:id="rId132" w:history="1">
        <w:r w:rsidRPr="00EC34A3">
          <w:rPr>
            <w:rStyle w:val="Collegamentoipertestuale"/>
            <w:rFonts w:ascii="Calibri Light" w:hAnsi="Calibri Light" w:cstheme="majorHAnsi"/>
            <w:sz w:val="24"/>
            <w:szCs w:val="24"/>
            <w:lang w:val="sl-SI"/>
          </w:rPr>
          <w:t>italijanskem nacionalnem porta</w:t>
        </w:r>
        <w:r w:rsidRPr="00EC34A3">
          <w:rPr>
            <w:rStyle w:val="Collegamentoipertestuale"/>
            <w:rFonts w:ascii="Calibri Light" w:hAnsi="Calibri Light" w:cstheme="majorHAnsi"/>
            <w:sz w:val="24"/>
            <w:szCs w:val="24"/>
            <w:lang w:val="sl-SI"/>
          </w:rPr>
          <w:t>l</w:t>
        </w:r>
        <w:r w:rsidRPr="00EC34A3">
          <w:rPr>
            <w:rStyle w:val="Collegamentoipertestuale"/>
            <w:rFonts w:ascii="Calibri Light" w:hAnsi="Calibri Light" w:cstheme="majorHAnsi"/>
            <w:sz w:val="24"/>
            <w:szCs w:val="24"/>
            <w:lang w:val="sl-SI"/>
          </w:rPr>
          <w:t>u o napotitvah</w:t>
        </w:r>
      </w:hyperlink>
      <w:r w:rsidRPr="00EC34A3">
        <w:rPr>
          <w:rFonts w:asciiTheme="majorHAnsi" w:hAnsiTheme="majorHAnsi" w:cstheme="majorHAnsi"/>
          <w:sz w:val="24"/>
          <w:szCs w:val="24"/>
          <w:lang w:val="sl-SI"/>
        </w:rPr>
        <w:t xml:space="preserve">, ki je na voljo tudi v angleščini, romunščini in nemščini, ter v posebnem razdelku na spletni strani Commissione Nazionale Paritetica per le Casse Edili (CNCE), ki je na voljo v </w:t>
      </w:r>
      <w:hyperlink r:id="rId133" w:history="1">
        <w:r w:rsidRPr="00EC34A3">
          <w:rPr>
            <w:rStyle w:val="Collegamentoipertestuale"/>
            <w:rFonts w:ascii="Calibri Light" w:hAnsi="Calibri Light" w:cstheme="majorHAnsi"/>
            <w:sz w:val="24"/>
            <w:szCs w:val="24"/>
            <w:lang w:val="sl-SI"/>
          </w:rPr>
          <w:t>itali</w:t>
        </w:r>
        <w:r w:rsidRPr="00EC34A3">
          <w:rPr>
            <w:rStyle w:val="Collegamentoipertestuale"/>
            <w:rFonts w:ascii="Calibri Light" w:hAnsi="Calibri Light" w:cstheme="majorHAnsi"/>
            <w:sz w:val="24"/>
            <w:szCs w:val="24"/>
            <w:lang w:val="sl-SI"/>
          </w:rPr>
          <w:t>j</w:t>
        </w:r>
        <w:r w:rsidRPr="00EC34A3">
          <w:rPr>
            <w:rStyle w:val="Collegamentoipertestuale"/>
            <w:rFonts w:ascii="Calibri Light" w:hAnsi="Calibri Light" w:cstheme="majorHAnsi"/>
            <w:sz w:val="24"/>
            <w:szCs w:val="24"/>
            <w:lang w:val="sl-SI"/>
          </w:rPr>
          <w:t>anščini</w:t>
        </w:r>
      </w:hyperlink>
      <w:r w:rsidRPr="00EC34A3">
        <w:rPr>
          <w:rFonts w:asciiTheme="majorHAnsi" w:hAnsiTheme="majorHAnsi" w:cstheme="majorHAnsi"/>
          <w:sz w:val="24"/>
          <w:szCs w:val="24"/>
          <w:lang w:val="sl-SI"/>
        </w:rPr>
        <w:t xml:space="preserve"> in </w:t>
      </w:r>
      <w:hyperlink r:id="rId134" w:history="1">
        <w:r w:rsidRPr="00EC34A3">
          <w:rPr>
            <w:rStyle w:val="Collegamentoipertestuale"/>
            <w:rFonts w:ascii="Calibri Light" w:hAnsi="Calibri Light" w:cstheme="majorHAnsi"/>
            <w:sz w:val="24"/>
            <w:szCs w:val="24"/>
            <w:lang w:val="sl-SI"/>
          </w:rPr>
          <w:t>ang</w:t>
        </w:r>
        <w:r w:rsidRPr="00EC34A3">
          <w:rPr>
            <w:rStyle w:val="Collegamentoipertestuale"/>
            <w:rFonts w:ascii="Calibri Light" w:hAnsi="Calibri Light" w:cstheme="majorHAnsi"/>
            <w:sz w:val="24"/>
            <w:szCs w:val="24"/>
            <w:lang w:val="sl-SI"/>
          </w:rPr>
          <w:t>l</w:t>
        </w:r>
        <w:r w:rsidRPr="00EC34A3">
          <w:rPr>
            <w:rStyle w:val="Collegamentoipertestuale"/>
            <w:rFonts w:ascii="Calibri Light" w:hAnsi="Calibri Light" w:cstheme="majorHAnsi"/>
            <w:sz w:val="24"/>
            <w:szCs w:val="24"/>
            <w:lang w:val="sl-SI"/>
          </w:rPr>
          <w:t>eščini</w:t>
        </w:r>
      </w:hyperlink>
      <w:r w:rsidRPr="00EC34A3">
        <w:rPr>
          <w:rFonts w:asciiTheme="majorHAnsi" w:hAnsiTheme="majorHAnsi" w:cstheme="majorHAnsi"/>
          <w:sz w:val="24"/>
          <w:szCs w:val="24"/>
          <w:lang w:val="sl-SI"/>
        </w:rPr>
        <w:t xml:space="preserve">. </w:t>
      </w:r>
    </w:p>
    <w:p w14:paraId="7CCCBD19"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Za registracijo pri [</w:t>
      </w:r>
      <w:r w:rsidRPr="00EC34A3">
        <w:rPr>
          <w:rFonts w:asciiTheme="majorHAnsi" w:hAnsiTheme="majorHAnsi" w:cstheme="majorHAnsi"/>
          <w:sz w:val="24"/>
          <w:szCs w:val="24"/>
          <w:highlight w:val="lightGray"/>
          <w:lang w:val="sl-SI"/>
        </w:rPr>
        <w:t>nome della Cassa</w:t>
      </w:r>
      <w:r w:rsidRPr="00EC34A3">
        <w:rPr>
          <w:rFonts w:asciiTheme="majorHAnsi" w:hAnsiTheme="majorHAnsi" w:cstheme="majorHAnsi"/>
          <w:sz w:val="24"/>
          <w:szCs w:val="24"/>
          <w:lang w:val="sl-SI"/>
        </w:rPr>
        <w:t xml:space="preserve">] mora napotitveno podjetje izpolniti in poslati obrazec, ki je na voljo v več jezikih, ter priložiti v italijanščino preveden dokument, ki potrjuje registracijo podjetja v državi izvora, npr. dokument, ki ga je izdala gospodarska zbornica. Skrajšano različico obrazca lahko uporabite, če ji priložite tudi </w:t>
      </w:r>
      <w:hyperlink r:id="rId135" w:history="1">
        <w:r w:rsidRPr="00EC34A3">
          <w:rPr>
            <w:rStyle w:val="Collegamentoipertestuale"/>
            <w:rFonts w:ascii="Calibri Light" w:hAnsi="Calibri Light" w:cstheme="majorHAnsi"/>
            <w:sz w:val="24"/>
            <w:szCs w:val="24"/>
            <w:lang w:val="sl-SI"/>
          </w:rPr>
          <w:t>predhodno obv</w:t>
        </w:r>
        <w:r w:rsidRPr="00EC34A3">
          <w:rPr>
            <w:rStyle w:val="Collegamentoipertestuale"/>
            <w:rFonts w:ascii="Calibri Light" w:hAnsi="Calibri Light" w:cstheme="majorHAnsi"/>
            <w:sz w:val="24"/>
            <w:szCs w:val="24"/>
            <w:lang w:val="sl-SI"/>
          </w:rPr>
          <w:t>e</w:t>
        </w:r>
        <w:r w:rsidRPr="00EC34A3">
          <w:rPr>
            <w:rStyle w:val="Collegamentoipertestuale"/>
            <w:rFonts w:ascii="Calibri Light" w:hAnsi="Calibri Light" w:cstheme="majorHAnsi"/>
            <w:sz w:val="24"/>
            <w:szCs w:val="24"/>
            <w:lang w:val="sl-SI"/>
          </w:rPr>
          <w:t>stilo o napotitvi</w:t>
        </w:r>
      </w:hyperlink>
      <w:r w:rsidRPr="00EC34A3">
        <w:rPr>
          <w:rFonts w:asciiTheme="majorHAnsi" w:hAnsiTheme="majorHAnsi" w:cstheme="majorHAnsi"/>
          <w:sz w:val="24"/>
          <w:szCs w:val="24"/>
          <w:lang w:val="sl-SI"/>
        </w:rPr>
        <w:t>, poslano italijanskim organom prek portala ClicLavoro. Delavci pa bodo morali poslati vpisni karton, ki je na voljo v več jezikih.</w:t>
      </w:r>
    </w:p>
    <w:p w14:paraId="557F64D6"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Po registraciji se znesek, ki ga dolguje napotitveno podjetje, izračuna potem, ko se izpolni mesečno poročilo prek aplikacije [</w:t>
      </w:r>
      <w:r w:rsidRPr="00EC34A3">
        <w:rPr>
          <w:rFonts w:asciiTheme="majorHAnsi" w:hAnsiTheme="majorHAnsi" w:cstheme="majorHAnsi"/>
          <w:sz w:val="24"/>
          <w:szCs w:val="24"/>
          <w:highlight w:val="lightGray"/>
          <w:lang w:val="sl-SI"/>
        </w:rPr>
        <w:t>inserire qui nome e link al software utilizzato per le denunce mensili</w:t>
      </w:r>
      <w:r w:rsidRPr="00EC34A3">
        <w:rPr>
          <w:rFonts w:asciiTheme="majorHAnsi" w:hAnsiTheme="majorHAnsi" w:cstheme="majorHAnsi"/>
          <w:sz w:val="24"/>
          <w:szCs w:val="24"/>
          <w:lang w:val="sl-SI"/>
        </w:rPr>
        <w:t xml:space="preserve">]. </w:t>
      </w:r>
    </w:p>
    <w:p w14:paraId="134C5038"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 xml:space="preserve">Napotitveno podjetje mora prek istega sistema poročanja poročati tudi o delavcih, ki so napoteni na gradbišča, kjer podjetje sodeluje, za lastno jamstvo v primeru napak ali nedoslednosti. </w:t>
      </w:r>
    </w:p>
    <w:p w14:paraId="71AE2C16"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Posredovani podatki se obdelujejo v skladu s Splošno uredbo o varstvu podatkov št. 2016/679 (GDPR) in v skladu s politiko zasebnosti, ki je na voljo spodaj.</w:t>
      </w:r>
    </w:p>
    <w:p w14:paraId="41DE4D97" w14:textId="77777777" w:rsidR="00FD2919" w:rsidRPr="00EC34A3" w:rsidRDefault="00FD2919" w:rsidP="00FD2919">
      <w:pPr>
        <w:jc w:val="both"/>
        <w:rPr>
          <w:rFonts w:asciiTheme="majorHAnsi" w:hAnsiTheme="majorHAnsi" w:cstheme="majorHAnsi"/>
          <w:sz w:val="24"/>
          <w:szCs w:val="24"/>
          <w:highlight w:val="lightGray"/>
        </w:rPr>
      </w:pPr>
      <w:r w:rsidRPr="00EC34A3">
        <w:rPr>
          <w:rFonts w:asciiTheme="majorHAnsi" w:hAnsiTheme="majorHAnsi" w:cstheme="majorHAnsi"/>
          <w:sz w:val="24"/>
          <w:szCs w:val="24"/>
          <w:highlight w:val="lightGray"/>
          <w:lang w:val="sl-SI"/>
        </w:rPr>
        <w:t>[Inserire qui “Informativa privacy” con il link ai/al documenti/o, a seconda delle lingue in cui è disponibile]</w:t>
      </w:r>
    </w:p>
    <w:p w14:paraId="08536E9A"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Za pošiljanje obrazcev in morebitna pojasnila lahko pišete na [</w:t>
      </w:r>
      <w:r w:rsidRPr="00EC34A3">
        <w:rPr>
          <w:rFonts w:asciiTheme="majorHAnsi" w:hAnsiTheme="majorHAnsi" w:cstheme="majorHAnsi"/>
          <w:sz w:val="24"/>
          <w:szCs w:val="24"/>
          <w:highlight w:val="lightGray"/>
          <w:lang w:val="sl-SI"/>
        </w:rPr>
        <w:t>indirizzo mail Cassa</w:t>
      </w:r>
      <w:r w:rsidRPr="00EC34A3">
        <w:rPr>
          <w:rFonts w:asciiTheme="majorHAnsi" w:hAnsiTheme="majorHAnsi" w:cstheme="majorHAnsi"/>
          <w:sz w:val="24"/>
          <w:szCs w:val="24"/>
          <w:lang w:val="sl-SI"/>
        </w:rPr>
        <w:t>] ali pokličete na [</w:t>
      </w:r>
      <w:r w:rsidRPr="00EC34A3">
        <w:rPr>
          <w:rFonts w:asciiTheme="majorHAnsi" w:hAnsiTheme="majorHAnsi" w:cstheme="majorHAnsi"/>
          <w:sz w:val="24"/>
          <w:szCs w:val="24"/>
          <w:highlight w:val="lightGray"/>
          <w:lang w:val="sl-SI"/>
        </w:rPr>
        <w:t>numero di telefono Cassa preceduto da +39</w:t>
      </w:r>
      <w:r w:rsidRPr="00EC34A3">
        <w:rPr>
          <w:rFonts w:asciiTheme="majorHAnsi" w:hAnsiTheme="majorHAnsi" w:cstheme="majorHAnsi"/>
          <w:sz w:val="24"/>
          <w:szCs w:val="24"/>
          <w:lang w:val="sl-SI"/>
        </w:rPr>
        <w:t xml:space="preserve">]. </w:t>
      </w:r>
    </w:p>
    <w:p w14:paraId="03C6CE22" w14:textId="77777777" w:rsidR="00FD2919" w:rsidRPr="00EC34A3" w:rsidRDefault="00FD2919" w:rsidP="00FD2919">
      <w:pPr>
        <w:jc w:val="both"/>
        <w:rPr>
          <w:rFonts w:asciiTheme="majorHAnsi" w:hAnsiTheme="majorHAnsi" w:cstheme="majorHAnsi"/>
          <w:sz w:val="24"/>
          <w:szCs w:val="24"/>
        </w:rPr>
      </w:pPr>
      <w:r w:rsidRPr="00EC34A3">
        <w:rPr>
          <w:rFonts w:asciiTheme="majorHAnsi" w:hAnsiTheme="majorHAnsi" w:cstheme="majorHAnsi"/>
          <w:sz w:val="24"/>
          <w:szCs w:val="24"/>
          <w:lang w:val="sl-SI"/>
        </w:rPr>
        <w:t xml:space="preserve">Na podlagi sporazumov o vzajemnem izvzetju se tujim podjetjem, registriranim pri BUAK (Avstrija), CI-BTP (Francija), SOKA-BAU (Nemčija) in Cassa Edile Sammarinese (San Marino), ni treba registrirati pri italijanski Cassi, vendar lahko zaprosijo za </w:t>
      </w:r>
      <w:r w:rsidRPr="00EC34A3">
        <w:rPr>
          <w:rFonts w:asciiTheme="majorHAnsi" w:hAnsiTheme="majorHAnsi" w:cstheme="majorHAnsi"/>
          <w:b/>
          <w:bCs/>
          <w:sz w:val="24"/>
          <w:szCs w:val="24"/>
          <w:lang w:val="sl-SI"/>
        </w:rPr>
        <w:t xml:space="preserve">izjemo </w:t>
      </w:r>
      <w:r w:rsidRPr="00EC34A3">
        <w:rPr>
          <w:rFonts w:asciiTheme="majorHAnsi" w:hAnsiTheme="majorHAnsi" w:cstheme="majorHAnsi"/>
          <w:sz w:val="24"/>
          <w:szCs w:val="24"/>
          <w:lang w:val="sl-SI"/>
        </w:rPr>
        <w:t>tako, da se obrnejo neposredno na pridruženo Casso v državi pošiljateljici.</w:t>
      </w:r>
    </w:p>
    <w:p w14:paraId="7CDEAD10" w14:textId="77777777" w:rsidR="00FD2919" w:rsidRPr="00EC34A3" w:rsidRDefault="00FD2919" w:rsidP="00FD2919">
      <w:pPr>
        <w:jc w:val="both"/>
        <w:rPr>
          <w:rFonts w:asciiTheme="majorHAnsi" w:hAnsiTheme="majorHAnsi" w:cstheme="majorHAnsi"/>
          <w:sz w:val="24"/>
          <w:szCs w:val="24"/>
        </w:rPr>
      </w:pPr>
    </w:p>
    <w:p w14:paraId="05A2404B" w14:textId="77777777" w:rsidR="00FD2919" w:rsidRPr="00EC34A3" w:rsidRDefault="00FD2919" w:rsidP="00FD2919">
      <w:pPr>
        <w:jc w:val="center"/>
        <w:rPr>
          <w:rFonts w:asciiTheme="majorHAnsi" w:hAnsiTheme="majorHAnsi" w:cstheme="majorHAnsi"/>
          <w:b/>
          <w:bCs/>
          <w:sz w:val="24"/>
          <w:szCs w:val="24"/>
        </w:rPr>
      </w:pPr>
      <w:r w:rsidRPr="00EC34A3">
        <w:rPr>
          <w:rFonts w:ascii="Calibri Light" w:hAnsi="Calibri Light" w:cstheme="majorHAnsi"/>
          <w:b/>
          <w:bCs/>
          <w:sz w:val="24"/>
          <w:szCs w:val="24"/>
          <w:lang w:val="sl-SI"/>
        </w:rPr>
        <w:t>Obrazci v drugih jezikih</w:t>
      </w:r>
    </w:p>
    <w:tbl>
      <w:tblPr>
        <w:tblStyle w:val="Grigliatabella"/>
        <w:tblW w:w="0" w:type="auto"/>
        <w:tblLook w:val="04A0" w:firstRow="1" w:lastRow="0" w:firstColumn="1" w:lastColumn="0" w:noHBand="0" w:noVBand="1"/>
      </w:tblPr>
      <w:tblGrid>
        <w:gridCol w:w="2407"/>
        <w:gridCol w:w="2407"/>
        <w:gridCol w:w="2407"/>
        <w:gridCol w:w="2407"/>
      </w:tblGrid>
      <w:tr w:rsidR="00FD2919" w:rsidRPr="00EC34A3" w14:paraId="625C8CFC" w14:textId="77777777" w:rsidTr="00D0491D">
        <w:tc>
          <w:tcPr>
            <w:tcW w:w="2407" w:type="dxa"/>
          </w:tcPr>
          <w:p w14:paraId="3C892BED" w14:textId="77777777" w:rsidR="00FD2919" w:rsidRPr="00EC34A3" w:rsidRDefault="00FD2919" w:rsidP="00D0491D">
            <w:pPr>
              <w:rPr>
                <w:rFonts w:asciiTheme="majorHAnsi" w:hAnsiTheme="majorHAnsi" w:cstheme="majorHAnsi"/>
                <w:sz w:val="24"/>
                <w:szCs w:val="24"/>
              </w:rPr>
            </w:pPr>
            <w:r w:rsidRPr="00EC34A3">
              <w:rPr>
                <w:rFonts w:asciiTheme="majorHAnsi" w:hAnsiTheme="majorHAnsi" w:cstheme="majorHAnsi"/>
                <w:sz w:val="24"/>
                <w:szCs w:val="24"/>
                <w:lang w:val="sl-SI"/>
              </w:rPr>
              <w:t>Jezik</w:t>
            </w:r>
          </w:p>
        </w:tc>
        <w:tc>
          <w:tcPr>
            <w:tcW w:w="2407" w:type="dxa"/>
          </w:tcPr>
          <w:p w14:paraId="75670327" w14:textId="77777777" w:rsidR="00FD2919" w:rsidRPr="00EC34A3" w:rsidRDefault="00FD2919" w:rsidP="00D0491D">
            <w:pPr>
              <w:rPr>
                <w:rFonts w:asciiTheme="majorHAnsi" w:hAnsiTheme="majorHAnsi" w:cstheme="majorHAnsi"/>
                <w:sz w:val="24"/>
                <w:szCs w:val="24"/>
              </w:rPr>
            </w:pPr>
            <w:r w:rsidRPr="00EC34A3">
              <w:rPr>
                <w:rFonts w:asciiTheme="majorHAnsi" w:hAnsiTheme="majorHAnsi" w:cstheme="majorHAnsi"/>
                <w:sz w:val="24"/>
                <w:szCs w:val="24"/>
                <w:lang w:val="sl-SI"/>
              </w:rPr>
              <w:t xml:space="preserve">Celotni obrazec za registracijo napotitvenega podjetja </w:t>
            </w:r>
          </w:p>
        </w:tc>
        <w:tc>
          <w:tcPr>
            <w:tcW w:w="2407" w:type="dxa"/>
          </w:tcPr>
          <w:p w14:paraId="0BF0EA21" w14:textId="77777777" w:rsidR="00FD2919" w:rsidRPr="00EC34A3" w:rsidRDefault="00FD2919" w:rsidP="00D0491D">
            <w:pPr>
              <w:rPr>
                <w:rFonts w:asciiTheme="majorHAnsi" w:hAnsiTheme="majorHAnsi" w:cstheme="majorHAnsi"/>
                <w:sz w:val="24"/>
                <w:szCs w:val="24"/>
              </w:rPr>
            </w:pPr>
            <w:r w:rsidRPr="00EC34A3">
              <w:rPr>
                <w:rFonts w:asciiTheme="majorHAnsi" w:hAnsiTheme="majorHAnsi" w:cstheme="majorHAnsi"/>
                <w:sz w:val="24"/>
                <w:szCs w:val="24"/>
                <w:lang w:val="sl-SI"/>
              </w:rPr>
              <w:t xml:space="preserve">Skrajšani obrazec za registracijo napotitvenega podjetja (s priloženim </w:t>
            </w:r>
            <w:r w:rsidRPr="00EC34A3">
              <w:rPr>
                <w:rFonts w:asciiTheme="majorHAnsi" w:hAnsiTheme="majorHAnsi" w:cstheme="majorHAnsi"/>
                <w:sz w:val="24"/>
                <w:szCs w:val="24"/>
                <w:lang w:val="sl-SI"/>
              </w:rPr>
              <w:lastRenderedPageBreak/>
              <w:t>predhodnim obvestilom o napotitvi)</w:t>
            </w:r>
          </w:p>
        </w:tc>
        <w:tc>
          <w:tcPr>
            <w:tcW w:w="2407" w:type="dxa"/>
          </w:tcPr>
          <w:p w14:paraId="3452AA50" w14:textId="77777777" w:rsidR="00FD2919" w:rsidRPr="00EC34A3" w:rsidRDefault="00FD2919" w:rsidP="00D0491D">
            <w:pPr>
              <w:rPr>
                <w:rFonts w:asciiTheme="majorHAnsi" w:hAnsiTheme="majorHAnsi" w:cstheme="majorHAnsi"/>
                <w:sz w:val="24"/>
                <w:szCs w:val="24"/>
              </w:rPr>
            </w:pPr>
            <w:r w:rsidRPr="00EC34A3">
              <w:rPr>
                <w:rFonts w:asciiTheme="majorHAnsi" w:hAnsiTheme="majorHAnsi" w:cstheme="majorHAnsi"/>
                <w:sz w:val="24"/>
                <w:szCs w:val="24"/>
                <w:lang w:val="sl-SI"/>
              </w:rPr>
              <w:lastRenderedPageBreak/>
              <w:t>Vpisni karton za napotene delavce</w:t>
            </w:r>
          </w:p>
        </w:tc>
      </w:tr>
      <w:tr w:rsidR="00FB1495" w:rsidRPr="00EC34A3" w14:paraId="09DD98BD" w14:textId="77777777" w:rsidTr="00D0491D">
        <w:tc>
          <w:tcPr>
            <w:tcW w:w="2407" w:type="dxa"/>
          </w:tcPr>
          <w:p w14:paraId="13999C28"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italijanščina</w:t>
            </w:r>
          </w:p>
        </w:tc>
        <w:tc>
          <w:tcPr>
            <w:tcW w:w="2407" w:type="dxa"/>
            <w:vAlign w:val="center"/>
          </w:tcPr>
          <w:p w14:paraId="070860A2" w14:textId="75EF44C6" w:rsidR="00FB1495" w:rsidRPr="00EC34A3" w:rsidRDefault="00FB1495" w:rsidP="00FB1495">
            <w:pPr>
              <w:jc w:val="both"/>
              <w:rPr>
                <w:rFonts w:asciiTheme="majorHAnsi" w:hAnsiTheme="majorHAnsi" w:cstheme="majorHAnsi"/>
                <w:sz w:val="24"/>
                <w:szCs w:val="24"/>
              </w:rPr>
            </w:pPr>
            <w:hyperlink r:id="rId136" w:tgtFrame="_blank" w:history="1">
              <w:r>
                <w:rPr>
                  <w:rStyle w:val="Collegamentoipertestuale"/>
                  <w:i/>
                  <w:iCs/>
                </w:rPr>
                <w:t>download</w:t>
              </w:r>
            </w:hyperlink>
          </w:p>
        </w:tc>
        <w:tc>
          <w:tcPr>
            <w:tcW w:w="2407" w:type="dxa"/>
            <w:vAlign w:val="center"/>
          </w:tcPr>
          <w:p w14:paraId="676FDFDF" w14:textId="49C8E30F" w:rsidR="00FB1495" w:rsidRPr="00EC34A3" w:rsidRDefault="00FB1495" w:rsidP="00FB1495">
            <w:pPr>
              <w:jc w:val="both"/>
              <w:rPr>
                <w:rFonts w:asciiTheme="majorHAnsi" w:hAnsiTheme="majorHAnsi" w:cstheme="majorHAnsi"/>
                <w:sz w:val="24"/>
                <w:szCs w:val="24"/>
              </w:rPr>
            </w:pPr>
            <w:hyperlink r:id="rId137" w:tgtFrame="_blank" w:history="1">
              <w:r>
                <w:rPr>
                  <w:rStyle w:val="Collegamentoipertestuale"/>
                  <w:i/>
                  <w:iCs/>
                </w:rPr>
                <w:t>download</w:t>
              </w:r>
            </w:hyperlink>
          </w:p>
        </w:tc>
        <w:tc>
          <w:tcPr>
            <w:tcW w:w="2407" w:type="dxa"/>
            <w:vAlign w:val="center"/>
          </w:tcPr>
          <w:p w14:paraId="49EC509E" w14:textId="4B2A9B11" w:rsidR="00FB1495" w:rsidRPr="00EC34A3" w:rsidRDefault="00FB1495" w:rsidP="00FB1495">
            <w:pPr>
              <w:jc w:val="both"/>
              <w:rPr>
                <w:rFonts w:asciiTheme="majorHAnsi" w:hAnsiTheme="majorHAnsi" w:cstheme="majorHAnsi"/>
                <w:sz w:val="24"/>
                <w:szCs w:val="24"/>
              </w:rPr>
            </w:pPr>
            <w:hyperlink r:id="rId138" w:tgtFrame="_blank" w:history="1">
              <w:r>
                <w:rPr>
                  <w:rStyle w:val="Collegamentoipertestuale"/>
                  <w:i/>
                  <w:iCs/>
                </w:rPr>
                <w:t>download</w:t>
              </w:r>
            </w:hyperlink>
          </w:p>
        </w:tc>
      </w:tr>
      <w:tr w:rsidR="00FB1495" w:rsidRPr="00EC34A3" w14:paraId="2B04FEAF" w14:textId="77777777" w:rsidTr="00D0491D">
        <w:tc>
          <w:tcPr>
            <w:tcW w:w="2407" w:type="dxa"/>
          </w:tcPr>
          <w:p w14:paraId="15394E40"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angleščina</w:t>
            </w:r>
          </w:p>
        </w:tc>
        <w:tc>
          <w:tcPr>
            <w:tcW w:w="2407" w:type="dxa"/>
            <w:vAlign w:val="center"/>
          </w:tcPr>
          <w:p w14:paraId="527B9A95" w14:textId="59864B46" w:rsidR="00FB1495" w:rsidRPr="00EC34A3" w:rsidRDefault="00FB1495" w:rsidP="00FB1495">
            <w:pPr>
              <w:jc w:val="both"/>
              <w:rPr>
                <w:rFonts w:asciiTheme="majorHAnsi" w:hAnsiTheme="majorHAnsi" w:cstheme="majorHAnsi"/>
                <w:sz w:val="24"/>
                <w:szCs w:val="24"/>
              </w:rPr>
            </w:pPr>
            <w:hyperlink r:id="rId139" w:tgtFrame="_blank" w:history="1">
              <w:r>
                <w:rPr>
                  <w:rStyle w:val="Collegamentoipertestuale"/>
                  <w:i/>
                  <w:iCs/>
                </w:rPr>
                <w:t>download</w:t>
              </w:r>
            </w:hyperlink>
          </w:p>
        </w:tc>
        <w:tc>
          <w:tcPr>
            <w:tcW w:w="2407" w:type="dxa"/>
            <w:vAlign w:val="center"/>
          </w:tcPr>
          <w:p w14:paraId="6AE61BD8" w14:textId="5256782E" w:rsidR="00FB1495" w:rsidRPr="00EC34A3" w:rsidRDefault="00FB1495" w:rsidP="00FB1495">
            <w:pPr>
              <w:jc w:val="both"/>
              <w:rPr>
                <w:rFonts w:asciiTheme="majorHAnsi" w:hAnsiTheme="majorHAnsi" w:cstheme="majorHAnsi"/>
                <w:sz w:val="24"/>
                <w:szCs w:val="24"/>
              </w:rPr>
            </w:pPr>
            <w:hyperlink r:id="rId140" w:tgtFrame="_blank" w:history="1">
              <w:r>
                <w:rPr>
                  <w:rStyle w:val="Collegamentoipertestuale"/>
                  <w:i/>
                  <w:iCs/>
                </w:rPr>
                <w:t>download</w:t>
              </w:r>
            </w:hyperlink>
          </w:p>
        </w:tc>
        <w:tc>
          <w:tcPr>
            <w:tcW w:w="2407" w:type="dxa"/>
            <w:vAlign w:val="center"/>
          </w:tcPr>
          <w:p w14:paraId="18C725E2" w14:textId="65CFDBF1" w:rsidR="00FB1495" w:rsidRPr="00EC34A3" w:rsidRDefault="00FB1495" w:rsidP="00FB1495">
            <w:pPr>
              <w:jc w:val="both"/>
              <w:rPr>
                <w:rFonts w:asciiTheme="majorHAnsi" w:hAnsiTheme="majorHAnsi" w:cstheme="majorHAnsi"/>
                <w:sz w:val="24"/>
                <w:szCs w:val="24"/>
              </w:rPr>
            </w:pPr>
            <w:hyperlink r:id="rId141" w:tgtFrame="_blank" w:history="1">
              <w:r>
                <w:rPr>
                  <w:rStyle w:val="Collegamentoipertestuale"/>
                  <w:i/>
                  <w:iCs/>
                </w:rPr>
                <w:t>download</w:t>
              </w:r>
            </w:hyperlink>
          </w:p>
        </w:tc>
      </w:tr>
      <w:tr w:rsidR="00FB1495" w:rsidRPr="00EC34A3" w14:paraId="6CFCDAC6" w14:textId="77777777" w:rsidTr="00D0491D">
        <w:tc>
          <w:tcPr>
            <w:tcW w:w="2407" w:type="dxa"/>
          </w:tcPr>
          <w:p w14:paraId="79AB4029"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albanščina</w:t>
            </w:r>
          </w:p>
        </w:tc>
        <w:tc>
          <w:tcPr>
            <w:tcW w:w="2407" w:type="dxa"/>
            <w:vAlign w:val="center"/>
          </w:tcPr>
          <w:p w14:paraId="39C954C3" w14:textId="0DCFD535" w:rsidR="00FB1495" w:rsidRPr="00EC34A3" w:rsidRDefault="00FB1495" w:rsidP="00FB1495">
            <w:pPr>
              <w:jc w:val="both"/>
              <w:rPr>
                <w:rFonts w:asciiTheme="majorHAnsi" w:hAnsiTheme="majorHAnsi" w:cstheme="majorHAnsi"/>
                <w:sz w:val="24"/>
                <w:szCs w:val="24"/>
              </w:rPr>
            </w:pPr>
            <w:hyperlink r:id="rId142" w:tgtFrame="_blank" w:history="1">
              <w:r>
                <w:rPr>
                  <w:rStyle w:val="Collegamentoipertestuale"/>
                  <w:i/>
                  <w:iCs/>
                </w:rPr>
                <w:t>download</w:t>
              </w:r>
            </w:hyperlink>
          </w:p>
        </w:tc>
        <w:tc>
          <w:tcPr>
            <w:tcW w:w="2407" w:type="dxa"/>
            <w:vAlign w:val="center"/>
          </w:tcPr>
          <w:p w14:paraId="7BC59E05" w14:textId="3416B820" w:rsidR="00FB1495" w:rsidRPr="00EC34A3" w:rsidRDefault="00FB1495" w:rsidP="00FB1495">
            <w:pPr>
              <w:jc w:val="both"/>
              <w:rPr>
                <w:rFonts w:asciiTheme="majorHAnsi" w:hAnsiTheme="majorHAnsi" w:cstheme="majorHAnsi"/>
                <w:sz w:val="24"/>
                <w:szCs w:val="24"/>
              </w:rPr>
            </w:pPr>
            <w:hyperlink r:id="rId143" w:tgtFrame="_blank" w:history="1">
              <w:r>
                <w:rPr>
                  <w:rStyle w:val="Collegamentoipertestuale"/>
                  <w:i/>
                  <w:iCs/>
                </w:rPr>
                <w:t>download</w:t>
              </w:r>
            </w:hyperlink>
          </w:p>
        </w:tc>
        <w:tc>
          <w:tcPr>
            <w:tcW w:w="2407" w:type="dxa"/>
            <w:vAlign w:val="center"/>
          </w:tcPr>
          <w:p w14:paraId="674C1635" w14:textId="020797AA" w:rsidR="00FB1495" w:rsidRPr="00EC34A3" w:rsidRDefault="00FB1495" w:rsidP="00FB1495">
            <w:pPr>
              <w:jc w:val="both"/>
              <w:rPr>
                <w:rFonts w:asciiTheme="majorHAnsi" w:hAnsiTheme="majorHAnsi" w:cstheme="majorHAnsi"/>
                <w:sz w:val="24"/>
                <w:szCs w:val="24"/>
              </w:rPr>
            </w:pPr>
            <w:hyperlink r:id="rId144" w:tgtFrame="_blank" w:history="1">
              <w:r>
                <w:rPr>
                  <w:rStyle w:val="Collegamentoipertestuale"/>
                  <w:i/>
                  <w:iCs/>
                </w:rPr>
                <w:t>download</w:t>
              </w:r>
            </w:hyperlink>
          </w:p>
        </w:tc>
      </w:tr>
      <w:tr w:rsidR="00FB1495" w:rsidRPr="00EC34A3" w14:paraId="723E0E8C" w14:textId="77777777" w:rsidTr="00D0491D">
        <w:tc>
          <w:tcPr>
            <w:tcW w:w="2407" w:type="dxa"/>
          </w:tcPr>
          <w:p w14:paraId="3B61D0DF"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 xml:space="preserve">poljščina </w:t>
            </w:r>
          </w:p>
        </w:tc>
        <w:tc>
          <w:tcPr>
            <w:tcW w:w="2407" w:type="dxa"/>
            <w:vAlign w:val="center"/>
          </w:tcPr>
          <w:p w14:paraId="3296C711" w14:textId="0090DAC4" w:rsidR="00FB1495" w:rsidRPr="00EC34A3" w:rsidRDefault="00FB1495" w:rsidP="00FB1495">
            <w:pPr>
              <w:jc w:val="both"/>
              <w:rPr>
                <w:rFonts w:asciiTheme="majorHAnsi" w:hAnsiTheme="majorHAnsi" w:cstheme="majorHAnsi"/>
                <w:sz w:val="24"/>
                <w:szCs w:val="24"/>
              </w:rPr>
            </w:pPr>
            <w:hyperlink r:id="rId145" w:tgtFrame="_blank" w:history="1">
              <w:r>
                <w:rPr>
                  <w:rStyle w:val="Collegamentoipertestuale"/>
                  <w:i/>
                  <w:iCs/>
                </w:rPr>
                <w:t>download</w:t>
              </w:r>
            </w:hyperlink>
          </w:p>
        </w:tc>
        <w:tc>
          <w:tcPr>
            <w:tcW w:w="2407" w:type="dxa"/>
            <w:vAlign w:val="center"/>
          </w:tcPr>
          <w:p w14:paraId="5D5F98A9" w14:textId="3F4D29F5" w:rsidR="00FB1495" w:rsidRPr="00EC34A3" w:rsidRDefault="00FB1495" w:rsidP="00FB1495">
            <w:pPr>
              <w:jc w:val="both"/>
              <w:rPr>
                <w:rFonts w:asciiTheme="majorHAnsi" w:hAnsiTheme="majorHAnsi" w:cstheme="majorHAnsi"/>
                <w:sz w:val="24"/>
                <w:szCs w:val="24"/>
              </w:rPr>
            </w:pPr>
            <w:hyperlink r:id="rId146" w:tgtFrame="_blank" w:history="1">
              <w:r>
                <w:rPr>
                  <w:rStyle w:val="Collegamentoipertestuale"/>
                  <w:i/>
                  <w:iCs/>
                </w:rPr>
                <w:t>download</w:t>
              </w:r>
            </w:hyperlink>
          </w:p>
        </w:tc>
        <w:tc>
          <w:tcPr>
            <w:tcW w:w="2407" w:type="dxa"/>
            <w:vAlign w:val="center"/>
          </w:tcPr>
          <w:p w14:paraId="37708228" w14:textId="1657F473" w:rsidR="00FB1495" w:rsidRPr="00EC34A3" w:rsidRDefault="00FB1495" w:rsidP="00FB1495">
            <w:pPr>
              <w:jc w:val="both"/>
              <w:rPr>
                <w:rFonts w:asciiTheme="majorHAnsi" w:hAnsiTheme="majorHAnsi" w:cstheme="majorHAnsi"/>
                <w:sz w:val="24"/>
                <w:szCs w:val="24"/>
              </w:rPr>
            </w:pPr>
            <w:hyperlink r:id="rId147" w:tgtFrame="_blank" w:history="1">
              <w:r>
                <w:rPr>
                  <w:rStyle w:val="Collegamentoipertestuale"/>
                  <w:i/>
                  <w:iCs/>
                </w:rPr>
                <w:t>download</w:t>
              </w:r>
            </w:hyperlink>
          </w:p>
        </w:tc>
      </w:tr>
      <w:tr w:rsidR="00FB1495" w:rsidRPr="00EC34A3" w14:paraId="68D576BE" w14:textId="77777777" w:rsidTr="00D0491D">
        <w:tc>
          <w:tcPr>
            <w:tcW w:w="2407" w:type="dxa"/>
          </w:tcPr>
          <w:p w14:paraId="51C0FEC7"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romunščina</w:t>
            </w:r>
          </w:p>
        </w:tc>
        <w:tc>
          <w:tcPr>
            <w:tcW w:w="2407" w:type="dxa"/>
            <w:vAlign w:val="center"/>
          </w:tcPr>
          <w:p w14:paraId="73FB041D" w14:textId="6E71C176" w:rsidR="00FB1495" w:rsidRPr="00EC34A3" w:rsidRDefault="00FB1495" w:rsidP="00FB1495">
            <w:pPr>
              <w:jc w:val="both"/>
              <w:rPr>
                <w:rFonts w:asciiTheme="majorHAnsi" w:hAnsiTheme="majorHAnsi" w:cstheme="majorHAnsi"/>
                <w:sz w:val="24"/>
                <w:szCs w:val="24"/>
              </w:rPr>
            </w:pPr>
            <w:hyperlink r:id="rId148" w:tgtFrame="_blank" w:history="1">
              <w:r>
                <w:rPr>
                  <w:rStyle w:val="Collegamentoipertestuale"/>
                  <w:i/>
                  <w:iCs/>
                </w:rPr>
                <w:t>download</w:t>
              </w:r>
            </w:hyperlink>
          </w:p>
        </w:tc>
        <w:tc>
          <w:tcPr>
            <w:tcW w:w="2407" w:type="dxa"/>
            <w:vAlign w:val="center"/>
          </w:tcPr>
          <w:p w14:paraId="7FD9B4FB" w14:textId="333954AB" w:rsidR="00FB1495" w:rsidRPr="00EC34A3" w:rsidRDefault="00FB1495" w:rsidP="00FB1495">
            <w:pPr>
              <w:jc w:val="both"/>
              <w:rPr>
                <w:rFonts w:asciiTheme="majorHAnsi" w:hAnsiTheme="majorHAnsi" w:cstheme="majorHAnsi"/>
                <w:sz w:val="24"/>
                <w:szCs w:val="24"/>
              </w:rPr>
            </w:pPr>
            <w:hyperlink r:id="rId149" w:tgtFrame="_blank" w:history="1">
              <w:r>
                <w:rPr>
                  <w:rStyle w:val="Collegamentoipertestuale"/>
                  <w:i/>
                  <w:iCs/>
                </w:rPr>
                <w:t>download</w:t>
              </w:r>
            </w:hyperlink>
          </w:p>
        </w:tc>
        <w:tc>
          <w:tcPr>
            <w:tcW w:w="2407" w:type="dxa"/>
            <w:vAlign w:val="center"/>
          </w:tcPr>
          <w:p w14:paraId="5E01097A" w14:textId="60A7EBE6" w:rsidR="00FB1495" w:rsidRPr="00EC34A3" w:rsidRDefault="00FB1495" w:rsidP="00FB1495">
            <w:pPr>
              <w:jc w:val="both"/>
              <w:rPr>
                <w:rFonts w:asciiTheme="majorHAnsi" w:hAnsiTheme="majorHAnsi" w:cstheme="majorHAnsi"/>
                <w:sz w:val="24"/>
                <w:szCs w:val="24"/>
              </w:rPr>
            </w:pPr>
            <w:hyperlink r:id="rId150" w:tgtFrame="_blank" w:history="1">
              <w:r>
                <w:rPr>
                  <w:rStyle w:val="Collegamentoipertestuale"/>
                  <w:i/>
                  <w:iCs/>
                </w:rPr>
                <w:t>download</w:t>
              </w:r>
            </w:hyperlink>
          </w:p>
        </w:tc>
      </w:tr>
      <w:tr w:rsidR="00FB1495" w:rsidRPr="00EC34A3" w14:paraId="7CA2EE7F" w14:textId="77777777" w:rsidTr="00D0491D">
        <w:tc>
          <w:tcPr>
            <w:tcW w:w="2407" w:type="dxa"/>
          </w:tcPr>
          <w:p w14:paraId="603946AA" w14:textId="77777777" w:rsidR="00FB1495" w:rsidRPr="00EC34A3" w:rsidRDefault="00FB1495" w:rsidP="00FB1495">
            <w:pPr>
              <w:jc w:val="both"/>
              <w:rPr>
                <w:rFonts w:asciiTheme="majorHAnsi" w:hAnsiTheme="majorHAnsi" w:cstheme="majorHAnsi"/>
                <w:sz w:val="24"/>
                <w:szCs w:val="24"/>
              </w:rPr>
            </w:pPr>
            <w:bookmarkStart w:id="0" w:name="_Hlk180064124"/>
            <w:r w:rsidRPr="00EC34A3">
              <w:rPr>
                <w:rFonts w:asciiTheme="majorHAnsi" w:hAnsiTheme="majorHAnsi" w:cstheme="majorHAnsi"/>
                <w:sz w:val="24"/>
                <w:szCs w:val="24"/>
                <w:lang w:val="sl-SI"/>
              </w:rPr>
              <w:t>slovenščina</w:t>
            </w:r>
            <w:bookmarkEnd w:id="0"/>
          </w:p>
        </w:tc>
        <w:tc>
          <w:tcPr>
            <w:tcW w:w="2407" w:type="dxa"/>
            <w:vAlign w:val="center"/>
          </w:tcPr>
          <w:p w14:paraId="1058DA54" w14:textId="3307C019" w:rsidR="00FB1495" w:rsidRPr="00EC34A3" w:rsidRDefault="00FB1495" w:rsidP="00FB1495">
            <w:pPr>
              <w:jc w:val="both"/>
              <w:rPr>
                <w:rFonts w:asciiTheme="majorHAnsi" w:hAnsiTheme="majorHAnsi" w:cstheme="majorHAnsi"/>
                <w:sz w:val="24"/>
                <w:szCs w:val="24"/>
              </w:rPr>
            </w:pPr>
            <w:hyperlink r:id="rId151" w:tgtFrame="_blank" w:history="1">
              <w:r>
                <w:rPr>
                  <w:rStyle w:val="Collegamentoipertestuale"/>
                  <w:i/>
                  <w:iCs/>
                </w:rPr>
                <w:t>download</w:t>
              </w:r>
            </w:hyperlink>
          </w:p>
        </w:tc>
        <w:tc>
          <w:tcPr>
            <w:tcW w:w="2407" w:type="dxa"/>
            <w:vAlign w:val="center"/>
          </w:tcPr>
          <w:p w14:paraId="3BBC7194" w14:textId="6D69EC43" w:rsidR="00FB1495" w:rsidRPr="00EC34A3" w:rsidRDefault="00FB1495" w:rsidP="00FB1495">
            <w:pPr>
              <w:jc w:val="both"/>
              <w:rPr>
                <w:rFonts w:asciiTheme="majorHAnsi" w:hAnsiTheme="majorHAnsi" w:cstheme="majorHAnsi"/>
                <w:sz w:val="24"/>
                <w:szCs w:val="24"/>
              </w:rPr>
            </w:pPr>
            <w:hyperlink r:id="rId152" w:tgtFrame="_blank" w:history="1">
              <w:r>
                <w:rPr>
                  <w:rStyle w:val="Collegamentoipertestuale"/>
                  <w:i/>
                  <w:iCs/>
                </w:rPr>
                <w:t>download</w:t>
              </w:r>
            </w:hyperlink>
          </w:p>
        </w:tc>
        <w:tc>
          <w:tcPr>
            <w:tcW w:w="2407" w:type="dxa"/>
            <w:vAlign w:val="center"/>
          </w:tcPr>
          <w:p w14:paraId="475E02EC" w14:textId="0B1B0E6D" w:rsidR="00FB1495" w:rsidRPr="00EC34A3" w:rsidRDefault="00FB1495" w:rsidP="00FB1495">
            <w:pPr>
              <w:jc w:val="both"/>
              <w:rPr>
                <w:rFonts w:asciiTheme="majorHAnsi" w:hAnsiTheme="majorHAnsi" w:cstheme="majorHAnsi"/>
                <w:sz w:val="24"/>
                <w:szCs w:val="24"/>
              </w:rPr>
            </w:pPr>
            <w:hyperlink r:id="rId153" w:tgtFrame="_blank" w:history="1">
              <w:r>
                <w:rPr>
                  <w:rStyle w:val="Collegamentoipertestuale"/>
                  <w:i/>
                  <w:iCs/>
                </w:rPr>
                <w:t>download</w:t>
              </w:r>
            </w:hyperlink>
          </w:p>
        </w:tc>
      </w:tr>
      <w:tr w:rsidR="00FB1495" w:rsidRPr="00EC34A3" w14:paraId="59732722" w14:textId="77777777" w:rsidTr="00D0491D">
        <w:tc>
          <w:tcPr>
            <w:tcW w:w="2407" w:type="dxa"/>
          </w:tcPr>
          <w:p w14:paraId="11A48B61" w14:textId="77777777" w:rsidR="00FB1495" w:rsidRPr="00EC34A3" w:rsidRDefault="00FB1495" w:rsidP="00FB1495">
            <w:pPr>
              <w:jc w:val="both"/>
              <w:rPr>
                <w:rFonts w:asciiTheme="majorHAnsi" w:hAnsiTheme="majorHAnsi" w:cstheme="majorHAnsi"/>
                <w:sz w:val="24"/>
                <w:szCs w:val="24"/>
              </w:rPr>
            </w:pPr>
            <w:r w:rsidRPr="00EC34A3">
              <w:rPr>
                <w:rFonts w:asciiTheme="majorHAnsi" w:hAnsiTheme="majorHAnsi" w:cstheme="majorHAnsi"/>
                <w:sz w:val="24"/>
                <w:szCs w:val="24"/>
                <w:lang w:val="sl-SI"/>
              </w:rPr>
              <w:t>španščina</w:t>
            </w:r>
          </w:p>
        </w:tc>
        <w:tc>
          <w:tcPr>
            <w:tcW w:w="2407" w:type="dxa"/>
            <w:vAlign w:val="center"/>
          </w:tcPr>
          <w:p w14:paraId="7083CAD9" w14:textId="66581B27" w:rsidR="00FB1495" w:rsidRPr="00EC34A3" w:rsidRDefault="00FB1495" w:rsidP="00FB1495">
            <w:pPr>
              <w:jc w:val="both"/>
              <w:rPr>
                <w:rFonts w:asciiTheme="majorHAnsi" w:hAnsiTheme="majorHAnsi" w:cstheme="majorHAnsi"/>
                <w:sz w:val="24"/>
                <w:szCs w:val="24"/>
              </w:rPr>
            </w:pPr>
            <w:hyperlink r:id="rId154" w:tgtFrame="_blank" w:history="1">
              <w:r>
                <w:rPr>
                  <w:rStyle w:val="Collegamentoipertestuale"/>
                  <w:i/>
                  <w:iCs/>
                </w:rPr>
                <w:t>download</w:t>
              </w:r>
            </w:hyperlink>
          </w:p>
        </w:tc>
        <w:tc>
          <w:tcPr>
            <w:tcW w:w="2407" w:type="dxa"/>
            <w:vAlign w:val="center"/>
          </w:tcPr>
          <w:p w14:paraId="0B09D308" w14:textId="44E9C9AE" w:rsidR="00FB1495" w:rsidRPr="00EC34A3" w:rsidRDefault="00FB1495" w:rsidP="00FB1495">
            <w:pPr>
              <w:jc w:val="both"/>
              <w:rPr>
                <w:rFonts w:asciiTheme="majorHAnsi" w:hAnsiTheme="majorHAnsi" w:cstheme="majorHAnsi"/>
                <w:sz w:val="24"/>
                <w:szCs w:val="24"/>
              </w:rPr>
            </w:pPr>
            <w:hyperlink r:id="rId155" w:tgtFrame="_blank" w:history="1">
              <w:r>
                <w:rPr>
                  <w:rStyle w:val="Collegamentoipertestuale"/>
                  <w:i/>
                  <w:iCs/>
                </w:rPr>
                <w:t>download</w:t>
              </w:r>
            </w:hyperlink>
          </w:p>
        </w:tc>
        <w:tc>
          <w:tcPr>
            <w:tcW w:w="2407" w:type="dxa"/>
            <w:vAlign w:val="center"/>
          </w:tcPr>
          <w:p w14:paraId="12F19879" w14:textId="6CE43C6A" w:rsidR="00FB1495" w:rsidRPr="00EC34A3" w:rsidRDefault="00FB1495" w:rsidP="00FB1495">
            <w:pPr>
              <w:jc w:val="both"/>
              <w:rPr>
                <w:rFonts w:asciiTheme="majorHAnsi" w:hAnsiTheme="majorHAnsi" w:cstheme="majorHAnsi"/>
                <w:sz w:val="24"/>
                <w:szCs w:val="24"/>
              </w:rPr>
            </w:pPr>
            <w:hyperlink r:id="rId156" w:tgtFrame="_blank" w:history="1">
              <w:r>
                <w:rPr>
                  <w:rStyle w:val="Collegamentoipertestuale"/>
                  <w:i/>
                  <w:iCs/>
                </w:rPr>
                <w:t>download</w:t>
              </w:r>
            </w:hyperlink>
          </w:p>
        </w:tc>
      </w:tr>
    </w:tbl>
    <w:p w14:paraId="31B120A3" w14:textId="77777777" w:rsidR="00FD2919" w:rsidRPr="00EC34A3" w:rsidRDefault="00FD2919" w:rsidP="00FD2919">
      <w:pPr>
        <w:jc w:val="both"/>
        <w:rPr>
          <w:rFonts w:asciiTheme="majorHAnsi" w:hAnsiTheme="majorHAnsi" w:cstheme="majorHAnsi"/>
          <w:sz w:val="24"/>
          <w:szCs w:val="24"/>
        </w:rPr>
      </w:pP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FD2919" w:rsidRPr="00EC34A3" w14:paraId="208A7EF6" w14:textId="77777777" w:rsidTr="00D0491D">
        <w:trPr>
          <w:trHeight w:val="2425"/>
        </w:trPr>
        <w:tc>
          <w:tcPr>
            <w:tcW w:w="2976" w:type="dxa"/>
          </w:tcPr>
          <w:p w14:paraId="733DEC85" w14:textId="77777777" w:rsidR="00FD2919" w:rsidRPr="00EC34A3" w:rsidRDefault="00FD2919" w:rsidP="00D0491D">
            <w:pPr>
              <w:jc w:val="both"/>
              <w:rPr>
                <w:rFonts w:ascii="Times New Roman" w:eastAsia="Times New Roman" w:hAnsi="Times New Roman" w:cs="Times New Roman"/>
                <w:kern w:val="0"/>
                <w:lang w:eastAsia="it-IT"/>
                <w14:ligatures w14:val="none"/>
              </w:rPr>
            </w:pPr>
            <w:r w:rsidRPr="00EC34A3">
              <w:rPr>
                <w:noProof/>
              </w:rPr>
              <w:drawing>
                <wp:inline distT="0" distB="0" distL="0" distR="0" wp14:anchorId="28B866F5" wp14:editId="4552896A">
                  <wp:extent cx="1323975" cy="1280566"/>
                  <wp:effectExtent l="0" t="0" r="0" b="0"/>
                  <wp:docPr id="19995270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4049"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29A7AC52" w14:textId="77777777" w:rsidR="00FD2919" w:rsidRPr="00EC34A3" w:rsidRDefault="00FD2919" w:rsidP="00D0491D">
            <w:pPr>
              <w:spacing w:after="160"/>
              <w:jc w:val="both"/>
              <w:rPr>
                <w:rFonts w:asciiTheme="majorHAnsi" w:hAnsiTheme="majorHAnsi" w:cstheme="majorHAnsi"/>
                <w:sz w:val="24"/>
                <w:szCs w:val="24"/>
              </w:rPr>
            </w:pPr>
            <w:r w:rsidRPr="00EC34A3">
              <w:rPr>
                <w:rFonts w:asciiTheme="majorHAnsi" w:hAnsiTheme="majorHAnsi" w:cstheme="majorHAnsi"/>
                <w:sz w:val="24"/>
                <w:szCs w:val="24"/>
                <w:lang w:val="sl-SI"/>
              </w:rPr>
              <w:t>Financira Evropska unija (projekt Post-meet - 101140103). Izražena stališča in mnenja so v vseh primerih izključno stališča in mnenja avtorjev in ne odražajo nujno stališč in mnenj Evropske unije ali GD za zaposlovanje, socialne zadeve in vključevanje. Evropska unija ali finančna institucija v nobenem primeru ne moreta biti odgovorna zanje.</w:t>
            </w:r>
          </w:p>
        </w:tc>
      </w:tr>
    </w:tbl>
    <w:p w14:paraId="7C356D8B" w14:textId="77777777" w:rsidR="00FD2919" w:rsidRPr="00EC34A3" w:rsidRDefault="00FD2919" w:rsidP="00FD2919">
      <w:pPr>
        <w:jc w:val="both"/>
        <w:rPr>
          <w:rFonts w:asciiTheme="majorHAnsi" w:hAnsiTheme="majorHAnsi" w:cstheme="majorHAnsi"/>
          <w:sz w:val="24"/>
          <w:szCs w:val="24"/>
        </w:rPr>
      </w:pPr>
    </w:p>
    <w:p w14:paraId="333446DB" w14:textId="77777777" w:rsidR="00FD2919" w:rsidRDefault="00FD2919" w:rsidP="00FD2919">
      <w:pPr>
        <w:jc w:val="both"/>
        <w:rPr>
          <w:rFonts w:asciiTheme="majorHAnsi" w:hAnsiTheme="majorHAnsi" w:cstheme="majorHAnsi"/>
          <w:sz w:val="24"/>
          <w:szCs w:val="24"/>
        </w:rPr>
      </w:pPr>
    </w:p>
    <w:p w14:paraId="113CA5C8" w14:textId="02C9BE61" w:rsidR="00FD2919" w:rsidRDefault="00FD2919">
      <w:pPr>
        <w:spacing w:line="278" w:lineRule="auto"/>
        <w:rPr>
          <w:lang w:val="pl-PL"/>
        </w:rPr>
      </w:pPr>
      <w:r>
        <w:rPr>
          <w:lang w:val="pl-PL"/>
        </w:rPr>
        <w:br w:type="page"/>
      </w:r>
    </w:p>
    <w:p w14:paraId="644D84E2" w14:textId="77777777" w:rsidR="00FD2919" w:rsidRPr="006D3E0E" w:rsidRDefault="00FD2919" w:rsidP="00FD2919">
      <w:pPr>
        <w:jc w:val="center"/>
        <w:rPr>
          <w:rFonts w:asciiTheme="majorHAnsi" w:hAnsiTheme="majorHAnsi" w:cstheme="majorHAnsi"/>
          <w:b/>
          <w:bCs/>
          <w:sz w:val="24"/>
          <w:szCs w:val="24"/>
          <w:lang w:val="es-ES_tradnl"/>
        </w:rPr>
      </w:pPr>
    </w:p>
    <w:p w14:paraId="0CEFC246" w14:textId="630B9C2B" w:rsidR="00FD2919" w:rsidRPr="006D3E0E" w:rsidRDefault="00FD2919" w:rsidP="00FD2919">
      <w:pPr>
        <w:jc w:val="center"/>
        <w:rPr>
          <w:rFonts w:asciiTheme="majorHAnsi" w:hAnsiTheme="majorHAnsi" w:cstheme="majorHAnsi"/>
          <w:b/>
          <w:bCs/>
          <w:sz w:val="24"/>
          <w:szCs w:val="24"/>
          <w:lang w:val="es-ES_tradnl"/>
        </w:rPr>
      </w:pPr>
      <w:r w:rsidRPr="006D3E0E">
        <w:rPr>
          <w:rFonts w:asciiTheme="majorHAnsi" w:hAnsiTheme="majorHAnsi"/>
          <w:b/>
          <w:sz w:val="24"/>
          <w:lang w:val="es-ES_tradnl"/>
        </w:rPr>
        <w:t>Información sobre el desplazamiento transnacional</w:t>
      </w:r>
      <w:r>
        <w:rPr>
          <w:rFonts w:asciiTheme="majorHAnsi" w:hAnsiTheme="majorHAnsi"/>
          <w:b/>
          <w:sz w:val="24"/>
          <w:lang w:val="es-ES_tradnl"/>
        </w:rPr>
        <w:t xml:space="preserve"> – Spagnolo/</w:t>
      </w:r>
      <w:r w:rsidRPr="00FD2919">
        <w:t xml:space="preserve"> </w:t>
      </w:r>
      <w:r w:rsidRPr="00FD2919">
        <w:rPr>
          <w:rFonts w:asciiTheme="majorHAnsi" w:hAnsiTheme="majorHAnsi"/>
          <w:b/>
          <w:sz w:val="24"/>
          <w:lang w:val="es-ES_tradnl"/>
        </w:rPr>
        <w:t>Español</w:t>
      </w:r>
    </w:p>
    <w:p w14:paraId="64FCA7AE"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Con arreglo a la Directiva (UE) 2018/957, los trabajadores enviados temporalmente al extranjero en el marco de una prestación de servicios («desplazados») tienen derecho a la aplicación de las disposiciones del país de acogida para una serie de finalidades, incluyendo la retribución, en caso de que sean más favorables.</w:t>
      </w:r>
    </w:p>
    <w:p w14:paraId="4BB9BD84"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 xml:space="preserve">En caso de </w:t>
      </w:r>
      <w:r w:rsidRPr="006D3E0E">
        <w:rPr>
          <w:rFonts w:asciiTheme="majorHAnsi" w:hAnsiTheme="majorHAnsi"/>
          <w:b/>
          <w:bCs/>
          <w:sz w:val="24"/>
          <w:lang w:val="es-ES_tradnl"/>
        </w:rPr>
        <w:t>desplazamiento a Italia para obras de construcción desde una empresa establecida en el extranjero</w:t>
      </w:r>
      <w:r w:rsidRPr="006D3E0E">
        <w:rPr>
          <w:rFonts w:asciiTheme="majorHAnsi" w:hAnsiTheme="majorHAnsi"/>
          <w:sz w:val="24"/>
          <w:lang w:val="es-ES_tradnl"/>
        </w:rPr>
        <w:t>, esto comporta la obligación de inscribirse en el organismo bilateral territorialmente competente en el lugar de las obras para las prestaciones previstas por los contratos colectivos para los obreros de la construcción (denominado Cassa Edile o Edilcassa)</w:t>
      </w:r>
      <w:r>
        <w:rPr>
          <w:rFonts w:asciiTheme="majorHAnsi" w:hAnsiTheme="majorHAnsi"/>
          <w:sz w:val="24"/>
          <w:lang w:val="es-ES_tradnl"/>
        </w:rPr>
        <w:t>,</w:t>
      </w:r>
      <w:r w:rsidRPr="006D3E0E">
        <w:rPr>
          <w:rFonts w:asciiTheme="majorHAnsi" w:hAnsiTheme="majorHAnsi"/>
          <w:sz w:val="24"/>
          <w:lang w:val="es-ES_tradnl"/>
        </w:rPr>
        <w:t xml:space="preserve"> siempre que no exista un organismo que garantice los mismos niveles de protección en el extranjero (ver más adelante).</w:t>
      </w:r>
    </w:p>
    <w:p w14:paraId="2FA83BBC"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En particular, frente a los importes que deben abonar las empresas, la Cassa Edile/Edilcassa garantiza las vacaciones pagadas, la paga extraordinaria anual y otros servicios y prestaciones a los trabajadores, así como reembolsos y premios para las empresas.</w:t>
      </w:r>
    </w:p>
    <w:p w14:paraId="64085969" w14:textId="77777777" w:rsidR="00FD2919" w:rsidRPr="006D3E0E" w:rsidRDefault="00FD2919" w:rsidP="00FD2919">
      <w:pPr>
        <w:jc w:val="both"/>
        <w:rPr>
          <w:rFonts w:asciiTheme="majorHAnsi" w:hAnsiTheme="majorHAnsi" w:cstheme="majorHAnsi"/>
          <w:sz w:val="24"/>
          <w:szCs w:val="24"/>
          <w:lang w:val="es-ES_tradnl"/>
        </w:rPr>
      </w:pPr>
      <w:hyperlink r:id="rId157" w:history="1"/>
      <w:hyperlink r:id="rId158" w:history="1"/>
      <w:r w:rsidRPr="006D3E0E">
        <w:rPr>
          <w:rFonts w:asciiTheme="majorHAnsi" w:hAnsiTheme="majorHAnsi"/>
          <w:sz w:val="24"/>
          <w:lang w:val="es-ES_tradnl"/>
        </w:rPr>
        <w:t xml:space="preserve">Para obtener más información, es posible visitar el </w:t>
      </w:r>
      <w:hyperlink r:id="rId159" w:history="1">
        <w:r w:rsidRPr="006D3E0E">
          <w:rPr>
            <w:rStyle w:val="Collegamentoipertestuale"/>
            <w:rFonts w:asciiTheme="majorHAnsi" w:hAnsiTheme="majorHAnsi"/>
            <w:sz w:val="24"/>
            <w:lang w:val="es-ES_tradnl"/>
          </w:rPr>
          <w:t>portal nacional italian</w:t>
        </w:r>
        <w:r w:rsidRPr="006D3E0E">
          <w:rPr>
            <w:rStyle w:val="Collegamentoipertestuale"/>
            <w:rFonts w:asciiTheme="majorHAnsi" w:hAnsiTheme="majorHAnsi"/>
            <w:sz w:val="24"/>
            <w:lang w:val="es-ES_tradnl"/>
          </w:rPr>
          <w:t>o</w:t>
        </w:r>
        <w:r w:rsidRPr="006D3E0E">
          <w:rPr>
            <w:rStyle w:val="Collegamentoipertestuale"/>
            <w:rFonts w:asciiTheme="majorHAnsi" w:hAnsiTheme="majorHAnsi"/>
            <w:sz w:val="24"/>
            <w:lang w:val="es-ES_tradnl"/>
          </w:rPr>
          <w:t xml:space="preserve"> sobre</w:t>
        </w:r>
        <w:r w:rsidRPr="006D3E0E">
          <w:rPr>
            <w:rStyle w:val="Collegamentoipertestuale"/>
            <w:rFonts w:asciiTheme="majorHAnsi" w:hAnsiTheme="majorHAnsi"/>
            <w:sz w:val="24"/>
            <w:lang w:val="es-ES_tradnl"/>
          </w:rPr>
          <w:t xml:space="preserve"> </w:t>
        </w:r>
        <w:r w:rsidRPr="006D3E0E">
          <w:rPr>
            <w:rStyle w:val="Collegamentoipertestuale"/>
            <w:rFonts w:asciiTheme="majorHAnsi" w:hAnsiTheme="majorHAnsi"/>
            <w:sz w:val="24"/>
            <w:lang w:val="es-ES_tradnl"/>
          </w:rPr>
          <w:t>el desplazamiento</w:t>
        </w:r>
      </w:hyperlink>
      <w:r w:rsidRPr="006D3E0E">
        <w:rPr>
          <w:rFonts w:asciiTheme="majorHAnsi" w:hAnsiTheme="majorHAnsi"/>
          <w:sz w:val="24"/>
          <w:lang w:val="es-ES_tradnl"/>
        </w:rPr>
        <w:t xml:space="preserve">, disponible en italiano, inglés, rumano y alemán, y la sección correspondiente del sitio web de la Comisión Paritaria para las Cajas de la Construcción de Italia (CNCE, por sus siglas en italiano), disponible en </w:t>
      </w:r>
      <w:hyperlink r:id="rId160" w:history="1">
        <w:r w:rsidRPr="006D3E0E">
          <w:rPr>
            <w:rStyle w:val="Collegamentoipertestuale"/>
            <w:rFonts w:asciiTheme="majorHAnsi" w:hAnsiTheme="majorHAnsi"/>
            <w:sz w:val="24"/>
            <w:lang w:val="es-ES_tradnl"/>
          </w:rPr>
          <w:t>ital</w:t>
        </w:r>
        <w:r w:rsidRPr="006D3E0E">
          <w:rPr>
            <w:rStyle w:val="Collegamentoipertestuale"/>
            <w:rFonts w:asciiTheme="majorHAnsi" w:hAnsiTheme="majorHAnsi"/>
            <w:sz w:val="24"/>
            <w:lang w:val="es-ES_tradnl"/>
          </w:rPr>
          <w:t>i</w:t>
        </w:r>
        <w:r w:rsidRPr="006D3E0E">
          <w:rPr>
            <w:rStyle w:val="Collegamentoipertestuale"/>
            <w:rFonts w:asciiTheme="majorHAnsi" w:hAnsiTheme="majorHAnsi"/>
            <w:sz w:val="24"/>
            <w:lang w:val="es-ES_tradnl"/>
          </w:rPr>
          <w:t>ano</w:t>
        </w:r>
      </w:hyperlink>
      <w:r w:rsidRPr="006D3E0E">
        <w:rPr>
          <w:rFonts w:asciiTheme="majorHAnsi" w:hAnsiTheme="majorHAnsi"/>
          <w:sz w:val="24"/>
          <w:lang w:val="es-ES_tradnl"/>
        </w:rPr>
        <w:t xml:space="preserve"> y en </w:t>
      </w:r>
      <w:hyperlink r:id="rId161" w:history="1">
        <w:r w:rsidRPr="006D3E0E">
          <w:rPr>
            <w:rStyle w:val="Collegamentoipertestuale"/>
            <w:rFonts w:asciiTheme="majorHAnsi" w:hAnsiTheme="majorHAnsi"/>
            <w:sz w:val="24"/>
            <w:lang w:val="es-ES_tradnl"/>
          </w:rPr>
          <w:t>in</w:t>
        </w:r>
        <w:r w:rsidRPr="006D3E0E">
          <w:rPr>
            <w:rStyle w:val="Collegamentoipertestuale"/>
            <w:rFonts w:asciiTheme="majorHAnsi" w:hAnsiTheme="majorHAnsi"/>
            <w:sz w:val="24"/>
            <w:lang w:val="es-ES_tradnl"/>
          </w:rPr>
          <w:t>g</w:t>
        </w:r>
        <w:r w:rsidRPr="006D3E0E">
          <w:rPr>
            <w:rStyle w:val="Collegamentoipertestuale"/>
            <w:rFonts w:asciiTheme="majorHAnsi" w:hAnsiTheme="majorHAnsi"/>
            <w:sz w:val="24"/>
            <w:lang w:val="es-ES_tradnl"/>
          </w:rPr>
          <w:t>lés</w:t>
        </w:r>
      </w:hyperlink>
      <w:r w:rsidRPr="006D3E0E">
        <w:rPr>
          <w:rFonts w:asciiTheme="majorHAnsi" w:hAnsiTheme="majorHAnsi"/>
          <w:sz w:val="24"/>
          <w:lang w:val="es-ES_tradnl"/>
        </w:rPr>
        <w:t xml:space="preserve">. </w:t>
      </w:r>
    </w:p>
    <w:p w14:paraId="2F5B013D"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Para registrarse en [</w:t>
      </w:r>
      <w:r w:rsidRPr="006D3E0E">
        <w:rPr>
          <w:rFonts w:asciiTheme="majorHAnsi" w:hAnsiTheme="majorHAnsi"/>
          <w:sz w:val="24"/>
          <w:highlight w:val="lightGray"/>
          <w:lang w:val="es-ES_tradnl"/>
        </w:rPr>
        <w:t>nome della Cassa</w:t>
      </w:r>
      <w:r w:rsidRPr="006D3E0E">
        <w:rPr>
          <w:rFonts w:asciiTheme="majorHAnsi" w:hAnsiTheme="majorHAnsi"/>
          <w:sz w:val="24"/>
          <w:lang w:val="es-ES_tradnl"/>
        </w:rPr>
        <w:t xml:space="preserve">] es necesario rellenar y enviar el formulario multilingüe para las empresas en desplazamiento adjuntando un documento traducido al italiano que certifique su inscripción como empresa en el país de procedencia, emitido por la Cámara de Comercio por ejemplo. También se puede utilizar la versión reducida del formulario adjuntando la </w:t>
      </w:r>
      <w:hyperlink r:id="rId162" w:history="1">
        <w:r w:rsidRPr="006D3E0E">
          <w:rPr>
            <w:rStyle w:val="Collegamentoipertestuale"/>
            <w:rFonts w:asciiTheme="majorHAnsi" w:hAnsiTheme="majorHAnsi"/>
            <w:sz w:val="24"/>
            <w:lang w:val="es-ES_tradnl"/>
          </w:rPr>
          <w:t>comunicac</w:t>
        </w:r>
        <w:r w:rsidRPr="006D3E0E">
          <w:rPr>
            <w:rStyle w:val="Collegamentoipertestuale"/>
            <w:rFonts w:asciiTheme="majorHAnsi" w:hAnsiTheme="majorHAnsi"/>
            <w:sz w:val="24"/>
            <w:lang w:val="es-ES_tradnl"/>
          </w:rPr>
          <w:t>i</w:t>
        </w:r>
        <w:r w:rsidRPr="006D3E0E">
          <w:rPr>
            <w:rStyle w:val="Collegamentoipertestuale"/>
            <w:rFonts w:asciiTheme="majorHAnsi" w:hAnsiTheme="majorHAnsi"/>
            <w:sz w:val="24"/>
            <w:lang w:val="es-ES_tradnl"/>
          </w:rPr>
          <w:t>ón previa de desplazamiento</w:t>
        </w:r>
      </w:hyperlink>
      <w:r w:rsidRPr="006D3E0E">
        <w:rPr>
          <w:rFonts w:asciiTheme="majorHAnsi" w:hAnsiTheme="majorHAnsi"/>
          <w:sz w:val="24"/>
          <w:lang w:val="es-ES_tradnl"/>
        </w:rPr>
        <w:t xml:space="preserve"> transmitida a las autoridades italianas a través del portal ClicLavoro. Por su parte, los trabajadores deberán enviar su ficha personal multilingüe.</w:t>
      </w:r>
    </w:p>
    <w:p w14:paraId="514B50CF"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Después de la inscripción, el importe debido por la empresa que envía a los trabajadores (empresa de origen) se calculará cumplimentando una declaración mensual a través de una aplicación [</w:t>
      </w:r>
      <w:r w:rsidRPr="006D3E0E">
        <w:rPr>
          <w:rFonts w:asciiTheme="majorHAnsi" w:hAnsiTheme="majorHAnsi"/>
          <w:sz w:val="24"/>
          <w:highlight w:val="lightGray"/>
          <w:lang w:val="es-ES_tradnl"/>
        </w:rPr>
        <w:t>inserire qui nome e link al software utilizzato per le denunce mensili</w:t>
      </w:r>
      <w:r w:rsidRPr="006D3E0E">
        <w:rPr>
          <w:rFonts w:asciiTheme="majorHAnsi" w:hAnsiTheme="majorHAnsi"/>
          <w:sz w:val="24"/>
          <w:lang w:val="es-ES_tradnl"/>
        </w:rPr>
        <w:t xml:space="preserve">]. </w:t>
      </w:r>
    </w:p>
    <w:p w14:paraId="5167F242"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 xml:space="preserve">La empresa destinataria deberá declarar los nombres de los trabajadores en desplazamiento acogidos en las obras donde trabaja con el mismo sistema de declaración, como garantía a su favor en caso de posibles errores o incongruencias. </w:t>
      </w:r>
    </w:p>
    <w:p w14:paraId="1BC5BEBF"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Los datos transmitidos son tratados de conformidad con el Reglamento General de Protección de Datos n.º 2016/679 (RGPD) según la declaración de privacidad disponible a continuación.</w:t>
      </w:r>
    </w:p>
    <w:p w14:paraId="0C336707" w14:textId="77777777" w:rsidR="00FD2919" w:rsidRPr="003C5668" w:rsidRDefault="00FD2919" w:rsidP="00FD2919">
      <w:pPr>
        <w:jc w:val="both"/>
        <w:rPr>
          <w:rFonts w:asciiTheme="majorHAnsi" w:hAnsiTheme="majorHAnsi" w:cstheme="majorHAnsi"/>
          <w:sz w:val="24"/>
          <w:szCs w:val="24"/>
          <w:highlight w:val="lightGray"/>
        </w:rPr>
      </w:pPr>
      <w:r w:rsidRPr="003C5668">
        <w:rPr>
          <w:rFonts w:asciiTheme="majorHAnsi" w:hAnsiTheme="majorHAnsi"/>
          <w:sz w:val="24"/>
          <w:highlight w:val="lightGray"/>
        </w:rPr>
        <w:t>[Inserire qui “Informativa privacy” con il link ai/al documenti/o, a seconda delle lingue in cui è disponibile]</w:t>
      </w:r>
    </w:p>
    <w:p w14:paraId="2B042F84"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Para el envío de los formularios y para solicitar cualquier aclaración, escribir a [</w:t>
      </w:r>
      <w:r w:rsidRPr="006D3E0E">
        <w:rPr>
          <w:rFonts w:asciiTheme="majorHAnsi" w:hAnsiTheme="majorHAnsi"/>
          <w:sz w:val="24"/>
          <w:highlight w:val="lightGray"/>
          <w:lang w:val="es-ES_tradnl"/>
        </w:rPr>
        <w:t>indirizzo mail Cassa</w:t>
      </w:r>
      <w:r w:rsidRPr="006D3E0E">
        <w:rPr>
          <w:rFonts w:asciiTheme="majorHAnsi" w:hAnsiTheme="majorHAnsi"/>
          <w:sz w:val="24"/>
          <w:lang w:val="es-ES_tradnl"/>
        </w:rPr>
        <w:t>] o llamar al número [</w:t>
      </w:r>
      <w:r w:rsidRPr="006D3E0E">
        <w:rPr>
          <w:rFonts w:asciiTheme="majorHAnsi" w:hAnsiTheme="majorHAnsi"/>
          <w:sz w:val="24"/>
          <w:highlight w:val="lightGray"/>
          <w:lang w:val="es-ES_tradnl"/>
        </w:rPr>
        <w:t>numero di telefono Cassa preceduto da +39</w:t>
      </w:r>
      <w:r w:rsidRPr="006D3E0E">
        <w:rPr>
          <w:rFonts w:asciiTheme="majorHAnsi" w:hAnsiTheme="majorHAnsi"/>
          <w:sz w:val="24"/>
          <w:lang w:val="es-ES_tradnl"/>
        </w:rPr>
        <w:t xml:space="preserve">]. </w:t>
      </w:r>
    </w:p>
    <w:p w14:paraId="5A9FA8BA" w14:textId="77777777" w:rsidR="00FD2919" w:rsidRPr="006D3E0E" w:rsidRDefault="00FD2919" w:rsidP="00FD2919">
      <w:pPr>
        <w:jc w:val="both"/>
        <w:rPr>
          <w:rFonts w:asciiTheme="majorHAnsi" w:hAnsiTheme="majorHAnsi" w:cstheme="majorHAnsi"/>
          <w:sz w:val="24"/>
          <w:szCs w:val="24"/>
          <w:lang w:val="es-ES_tradnl"/>
        </w:rPr>
      </w:pPr>
      <w:r w:rsidRPr="006D3E0E">
        <w:rPr>
          <w:rFonts w:asciiTheme="majorHAnsi" w:hAnsiTheme="majorHAnsi"/>
          <w:sz w:val="24"/>
          <w:lang w:val="es-ES_tradnl"/>
        </w:rPr>
        <w:t xml:space="preserve">Con arreglo a los acuerdos de exención recíproca, las empresas extranjeras inscritas en la BUAK (Austria), la CI-BTP (Francia), la SOKA-BAU (Alemania) y la Cassa Edile Sammarinese (San Marino) </w:t>
      </w:r>
      <w:r w:rsidRPr="006D3E0E">
        <w:rPr>
          <w:rFonts w:asciiTheme="majorHAnsi" w:hAnsiTheme="majorHAnsi"/>
          <w:sz w:val="24"/>
          <w:lang w:val="es-ES_tradnl"/>
        </w:rPr>
        <w:lastRenderedPageBreak/>
        <w:t xml:space="preserve">no tienen la obligación de registrarse en </w:t>
      </w:r>
      <w:r>
        <w:rPr>
          <w:rFonts w:asciiTheme="majorHAnsi" w:hAnsiTheme="majorHAnsi"/>
          <w:sz w:val="24"/>
          <w:lang w:val="es-ES_tradnl"/>
        </w:rPr>
        <w:t>un</w:t>
      </w:r>
      <w:r w:rsidRPr="006D3E0E">
        <w:rPr>
          <w:rFonts w:asciiTheme="majorHAnsi" w:hAnsiTheme="majorHAnsi"/>
          <w:sz w:val="24"/>
          <w:lang w:val="es-ES_tradnl"/>
        </w:rPr>
        <w:t>a Ca</w:t>
      </w:r>
      <w:r>
        <w:rPr>
          <w:rFonts w:asciiTheme="majorHAnsi" w:hAnsiTheme="majorHAnsi"/>
          <w:sz w:val="24"/>
          <w:lang w:val="es-ES_tradnl"/>
        </w:rPr>
        <w:t>ssa</w:t>
      </w:r>
      <w:r w:rsidRPr="006D3E0E">
        <w:rPr>
          <w:rFonts w:asciiTheme="majorHAnsi" w:hAnsiTheme="majorHAnsi"/>
          <w:sz w:val="24"/>
          <w:lang w:val="es-ES_tradnl"/>
        </w:rPr>
        <w:t xml:space="preserve"> italiana y pueden solicitar </w:t>
      </w:r>
      <w:r w:rsidRPr="006D3E0E">
        <w:rPr>
          <w:rFonts w:asciiTheme="majorHAnsi" w:hAnsiTheme="majorHAnsi"/>
          <w:b/>
          <w:sz w:val="24"/>
          <w:lang w:val="es-ES_tradnl"/>
        </w:rPr>
        <w:t>la exención</w:t>
      </w:r>
      <w:r w:rsidRPr="006D3E0E">
        <w:rPr>
          <w:rFonts w:asciiTheme="majorHAnsi" w:hAnsiTheme="majorHAnsi"/>
          <w:sz w:val="24"/>
          <w:lang w:val="es-ES_tradnl"/>
        </w:rPr>
        <w:t xml:space="preserve"> contactando directamente con </w:t>
      </w:r>
      <w:r w:rsidRPr="00D5068C">
        <w:rPr>
          <w:rFonts w:asciiTheme="majorHAnsi" w:hAnsiTheme="majorHAnsi"/>
          <w:sz w:val="24"/>
          <w:lang w:val="es-ES_tradnl"/>
        </w:rPr>
        <w:t xml:space="preserve">el organismo </w:t>
      </w:r>
      <w:r>
        <w:rPr>
          <w:rFonts w:asciiTheme="majorHAnsi" w:hAnsiTheme="majorHAnsi"/>
          <w:sz w:val="24"/>
          <w:lang w:val="es-ES_tradnl"/>
        </w:rPr>
        <w:t xml:space="preserve">al que están afiliados </w:t>
      </w:r>
      <w:r w:rsidRPr="006D3E0E">
        <w:rPr>
          <w:rFonts w:asciiTheme="majorHAnsi" w:hAnsiTheme="majorHAnsi"/>
          <w:sz w:val="24"/>
          <w:lang w:val="es-ES_tradnl"/>
        </w:rPr>
        <w:t>en el país que efectúa el envío.</w:t>
      </w:r>
    </w:p>
    <w:p w14:paraId="3A18D63D" w14:textId="77777777" w:rsidR="00FD2919" w:rsidRPr="006D3E0E" w:rsidRDefault="00FD2919" w:rsidP="00FD2919">
      <w:pPr>
        <w:jc w:val="both"/>
        <w:rPr>
          <w:rFonts w:asciiTheme="majorHAnsi" w:hAnsiTheme="majorHAnsi" w:cstheme="majorHAnsi"/>
          <w:sz w:val="24"/>
          <w:szCs w:val="24"/>
          <w:lang w:val="es-ES_tradnl"/>
        </w:rPr>
      </w:pPr>
    </w:p>
    <w:p w14:paraId="65DFC6DD" w14:textId="77777777" w:rsidR="00FD2919" w:rsidRPr="006D3E0E" w:rsidRDefault="00FD2919" w:rsidP="00FD2919">
      <w:pPr>
        <w:jc w:val="center"/>
        <w:rPr>
          <w:rFonts w:asciiTheme="majorHAnsi" w:hAnsiTheme="majorHAnsi" w:cstheme="majorHAnsi"/>
          <w:b/>
          <w:bCs/>
          <w:sz w:val="24"/>
          <w:szCs w:val="24"/>
          <w:lang w:val="es-ES_tradnl"/>
        </w:rPr>
      </w:pPr>
      <w:r w:rsidRPr="006D3E0E">
        <w:rPr>
          <w:rFonts w:asciiTheme="majorHAnsi" w:hAnsiTheme="majorHAnsi"/>
          <w:b/>
          <w:sz w:val="24"/>
          <w:lang w:val="es-ES_tradnl"/>
        </w:rPr>
        <w:t>Formularios multilingües</w:t>
      </w:r>
    </w:p>
    <w:tbl>
      <w:tblPr>
        <w:tblStyle w:val="Grigliatabella"/>
        <w:tblW w:w="0" w:type="auto"/>
        <w:tblLook w:val="04A0" w:firstRow="1" w:lastRow="0" w:firstColumn="1" w:lastColumn="0" w:noHBand="0" w:noVBand="1"/>
      </w:tblPr>
      <w:tblGrid>
        <w:gridCol w:w="2407"/>
        <w:gridCol w:w="2407"/>
        <w:gridCol w:w="2407"/>
        <w:gridCol w:w="2407"/>
      </w:tblGrid>
      <w:tr w:rsidR="00FD2919" w:rsidRPr="006D3E0E" w14:paraId="4578E670" w14:textId="77777777" w:rsidTr="00D0491D">
        <w:tc>
          <w:tcPr>
            <w:tcW w:w="2407" w:type="dxa"/>
          </w:tcPr>
          <w:p w14:paraId="54DCEAEB" w14:textId="77777777" w:rsidR="00FD2919" w:rsidRPr="006D3E0E" w:rsidRDefault="00FD2919" w:rsidP="00D0491D">
            <w:pPr>
              <w:jc w:val="both"/>
              <w:rPr>
                <w:rFonts w:asciiTheme="majorHAnsi" w:hAnsiTheme="majorHAnsi" w:cstheme="majorHAnsi"/>
                <w:sz w:val="24"/>
                <w:szCs w:val="24"/>
                <w:lang w:val="es-ES_tradnl"/>
              </w:rPr>
            </w:pPr>
            <w:r w:rsidRPr="006D3E0E">
              <w:rPr>
                <w:rFonts w:asciiTheme="majorHAnsi" w:hAnsiTheme="majorHAnsi"/>
                <w:sz w:val="24"/>
                <w:lang w:val="es-ES_tradnl"/>
              </w:rPr>
              <w:t>Idioma</w:t>
            </w:r>
          </w:p>
        </w:tc>
        <w:tc>
          <w:tcPr>
            <w:tcW w:w="2407" w:type="dxa"/>
          </w:tcPr>
          <w:p w14:paraId="3A2D2305" w14:textId="77777777" w:rsidR="00FD2919" w:rsidRPr="006D3E0E" w:rsidRDefault="00FD2919" w:rsidP="00D0491D">
            <w:pPr>
              <w:jc w:val="both"/>
              <w:rPr>
                <w:rFonts w:asciiTheme="majorHAnsi" w:hAnsiTheme="majorHAnsi" w:cstheme="majorHAnsi"/>
                <w:sz w:val="24"/>
                <w:szCs w:val="24"/>
                <w:lang w:val="es-ES_tradnl"/>
              </w:rPr>
            </w:pPr>
            <w:r w:rsidRPr="006D3E0E">
              <w:rPr>
                <w:rFonts w:asciiTheme="majorHAnsi" w:hAnsiTheme="majorHAnsi"/>
                <w:sz w:val="24"/>
                <w:lang w:val="es-ES_tradnl"/>
              </w:rPr>
              <w:t>Formulario de inscripción de empresa en desplazamiento completo</w:t>
            </w:r>
          </w:p>
        </w:tc>
        <w:tc>
          <w:tcPr>
            <w:tcW w:w="2407" w:type="dxa"/>
          </w:tcPr>
          <w:p w14:paraId="70A55500" w14:textId="77777777" w:rsidR="00FD2919" w:rsidRPr="006D3E0E" w:rsidRDefault="00FD2919" w:rsidP="00D0491D">
            <w:pPr>
              <w:jc w:val="both"/>
              <w:rPr>
                <w:rFonts w:asciiTheme="majorHAnsi" w:hAnsiTheme="majorHAnsi" w:cstheme="majorHAnsi"/>
                <w:sz w:val="24"/>
                <w:szCs w:val="24"/>
                <w:lang w:val="es-ES_tradnl"/>
              </w:rPr>
            </w:pPr>
            <w:r w:rsidRPr="006D3E0E">
              <w:rPr>
                <w:rFonts w:asciiTheme="majorHAnsi" w:hAnsiTheme="majorHAnsi"/>
                <w:sz w:val="24"/>
                <w:lang w:val="es-ES_tradnl"/>
              </w:rPr>
              <w:t>Formulario de inscripción de empresa en desplazamiento reducido (con comunicación previa de desplazamiento adjunta)</w:t>
            </w:r>
          </w:p>
        </w:tc>
        <w:tc>
          <w:tcPr>
            <w:tcW w:w="2407" w:type="dxa"/>
          </w:tcPr>
          <w:p w14:paraId="11BAC735" w14:textId="77777777" w:rsidR="00FD2919" w:rsidRPr="006D3E0E" w:rsidRDefault="00FD2919" w:rsidP="00D0491D">
            <w:pPr>
              <w:jc w:val="both"/>
              <w:rPr>
                <w:rFonts w:asciiTheme="majorHAnsi" w:hAnsiTheme="majorHAnsi" w:cstheme="majorHAnsi"/>
                <w:sz w:val="24"/>
                <w:szCs w:val="24"/>
                <w:lang w:val="es-ES_tradnl"/>
              </w:rPr>
            </w:pPr>
            <w:r w:rsidRPr="006D3E0E">
              <w:rPr>
                <w:rFonts w:asciiTheme="majorHAnsi" w:hAnsiTheme="majorHAnsi"/>
                <w:sz w:val="24"/>
                <w:lang w:val="es-ES_tradnl"/>
              </w:rPr>
              <w:t>Ficha personal del trabajador desplazado</w:t>
            </w:r>
          </w:p>
        </w:tc>
      </w:tr>
      <w:tr w:rsidR="00FB1495" w:rsidRPr="006D3E0E" w14:paraId="58F0D0CD" w14:textId="77777777" w:rsidTr="00D0491D">
        <w:tc>
          <w:tcPr>
            <w:tcW w:w="2407" w:type="dxa"/>
          </w:tcPr>
          <w:p w14:paraId="4A2D3AA4"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Italiano</w:t>
            </w:r>
          </w:p>
        </w:tc>
        <w:tc>
          <w:tcPr>
            <w:tcW w:w="2407" w:type="dxa"/>
            <w:vAlign w:val="center"/>
          </w:tcPr>
          <w:p w14:paraId="442F8B42" w14:textId="19A7B79E" w:rsidR="00FB1495" w:rsidRPr="006D3E0E" w:rsidRDefault="00FB1495" w:rsidP="00FB1495">
            <w:pPr>
              <w:jc w:val="both"/>
              <w:rPr>
                <w:rFonts w:asciiTheme="majorHAnsi" w:hAnsiTheme="majorHAnsi" w:cstheme="majorHAnsi"/>
                <w:sz w:val="24"/>
                <w:szCs w:val="24"/>
                <w:lang w:val="es-ES_tradnl"/>
              </w:rPr>
            </w:pPr>
            <w:hyperlink r:id="rId163" w:tgtFrame="_blank" w:history="1">
              <w:r>
                <w:rPr>
                  <w:rStyle w:val="Collegamentoipertestuale"/>
                  <w:i/>
                  <w:iCs/>
                </w:rPr>
                <w:t>download</w:t>
              </w:r>
            </w:hyperlink>
          </w:p>
        </w:tc>
        <w:tc>
          <w:tcPr>
            <w:tcW w:w="2407" w:type="dxa"/>
            <w:vAlign w:val="center"/>
          </w:tcPr>
          <w:p w14:paraId="6EFE291B" w14:textId="5F7FDA40" w:rsidR="00FB1495" w:rsidRPr="006D3E0E" w:rsidRDefault="00FB1495" w:rsidP="00FB1495">
            <w:pPr>
              <w:jc w:val="both"/>
              <w:rPr>
                <w:rFonts w:asciiTheme="majorHAnsi" w:hAnsiTheme="majorHAnsi" w:cstheme="majorHAnsi"/>
                <w:sz w:val="24"/>
                <w:szCs w:val="24"/>
                <w:lang w:val="es-ES_tradnl"/>
              </w:rPr>
            </w:pPr>
            <w:hyperlink r:id="rId164" w:tgtFrame="_blank" w:history="1">
              <w:r>
                <w:rPr>
                  <w:rStyle w:val="Collegamentoipertestuale"/>
                  <w:i/>
                  <w:iCs/>
                </w:rPr>
                <w:t>download</w:t>
              </w:r>
            </w:hyperlink>
          </w:p>
        </w:tc>
        <w:tc>
          <w:tcPr>
            <w:tcW w:w="2407" w:type="dxa"/>
            <w:vAlign w:val="center"/>
          </w:tcPr>
          <w:p w14:paraId="277BF19D" w14:textId="4D992C49" w:rsidR="00FB1495" w:rsidRPr="006D3E0E" w:rsidRDefault="00FB1495" w:rsidP="00FB1495">
            <w:pPr>
              <w:jc w:val="both"/>
              <w:rPr>
                <w:rFonts w:asciiTheme="majorHAnsi" w:hAnsiTheme="majorHAnsi" w:cstheme="majorHAnsi"/>
                <w:sz w:val="24"/>
                <w:szCs w:val="24"/>
                <w:lang w:val="es-ES_tradnl"/>
              </w:rPr>
            </w:pPr>
            <w:hyperlink r:id="rId165" w:tgtFrame="_blank" w:history="1">
              <w:r>
                <w:rPr>
                  <w:rStyle w:val="Collegamentoipertestuale"/>
                  <w:i/>
                  <w:iCs/>
                </w:rPr>
                <w:t>download</w:t>
              </w:r>
            </w:hyperlink>
          </w:p>
        </w:tc>
      </w:tr>
      <w:tr w:rsidR="00FB1495" w:rsidRPr="006D3E0E" w14:paraId="765B45AD" w14:textId="77777777" w:rsidTr="00D0491D">
        <w:tc>
          <w:tcPr>
            <w:tcW w:w="2407" w:type="dxa"/>
          </w:tcPr>
          <w:p w14:paraId="29872E3A"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Inglés</w:t>
            </w:r>
          </w:p>
        </w:tc>
        <w:tc>
          <w:tcPr>
            <w:tcW w:w="2407" w:type="dxa"/>
            <w:vAlign w:val="center"/>
          </w:tcPr>
          <w:p w14:paraId="4205342C" w14:textId="4FFF1A2A" w:rsidR="00FB1495" w:rsidRPr="006D3E0E" w:rsidRDefault="00FB1495" w:rsidP="00FB1495">
            <w:pPr>
              <w:jc w:val="both"/>
              <w:rPr>
                <w:rFonts w:asciiTheme="majorHAnsi" w:hAnsiTheme="majorHAnsi" w:cstheme="majorHAnsi"/>
                <w:sz w:val="24"/>
                <w:szCs w:val="24"/>
                <w:lang w:val="es-ES_tradnl"/>
              </w:rPr>
            </w:pPr>
            <w:hyperlink r:id="rId166" w:tgtFrame="_blank" w:history="1">
              <w:r>
                <w:rPr>
                  <w:rStyle w:val="Collegamentoipertestuale"/>
                  <w:i/>
                  <w:iCs/>
                </w:rPr>
                <w:t>download</w:t>
              </w:r>
            </w:hyperlink>
          </w:p>
        </w:tc>
        <w:tc>
          <w:tcPr>
            <w:tcW w:w="2407" w:type="dxa"/>
            <w:vAlign w:val="center"/>
          </w:tcPr>
          <w:p w14:paraId="5CAF524D" w14:textId="54F7A0A2" w:rsidR="00FB1495" w:rsidRPr="006D3E0E" w:rsidRDefault="00FB1495" w:rsidP="00FB1495">
            <w:pPr>
              <w:jc w:val="both"/>
              <w:rPr>
                <w:rFonts w:asciiTheme="majorHAnsi" w:hAnsiTheme="majorHAnsi" w:cstheme="majorHAnsi"/>
                <w:sz w:val="24"/>
                <w:szCs w:val="24"/>
                <w:lang w:val="es-ES_tradnl"/>
              </w:rPr>
            </w:pPr>
            <w:hyperlink r:id="rId167" w:tgtFrame="_blank" w:history="1">
              <w:r>
                <w:rPr>
                  <w:rStyle w:val="Collegamentoipertestuale"/>
                  <w:i/>
                  <w:iCs/>
                </w:rPr>
                <w:t>download</w:t>
              </w:r>
            </w:hyperlink>
          </w:p>
        </w:tc>
        <w:tc>
          <w:tcPr>
            <w:tcW w:w="2407" w:type="dxa"/>
            <w:vAlign w:val="center"/>
          </w:tcPr>
          <w:p w14:paraId="4CF53767" w14:textId="6080A886" w:rsidR="00FB1495" w:rsidRPr="006D3E0E" w:rsidRDefault="00FB1495" w:rsidP="00FB1495">
            <w:pPr>
              <w:jc w:val="both"/>
              <w:rPr>
                <w:rFonts w:asciiTheme="majorHAnsi" w:hAnsiTheme="majorHAnsi" w:cstheme="majorHAnsi"/>
                <w:sz w:val="24"/>
                <w:szCs w:val="24"/>
                <w:lang w:val="es-ES_tradnl"/>
              </w:rPr>
            </w:pPr>
            <w:hyperlink r:id="rId168" w:tgtFrame="_blank" w:history="1">
              <w:r>
                <w:rPr>
                  <w:rStyle w:val="Collegamentoipertestuale"/>
                  <w:i/>
                  <w:iCs/>
                </w:rPr>
                <w:t>download</w:t>
              </w:r>
            </w:hyperlink>
          </w:p>
        </w:tc>
      </w:tr>
      <w:tr w:rsidR="00FB1495" w:rsidRPr="006D3E0E" w14:paraId="7FB9E587" w14:textId="77777777" w:rsidTr="00D0491D">
        <w:tc>
          <w:tcPr>
            <w:tcW w:w="2407" w:type="dxa"/>
          </w:tcPr>
          <w:p w14:paraId="268D0731"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Albanés</w:t>
            </w:r>
          </w:p>
        </w:tc>
        <w:tc>
          <w:tcPr>
            <w:tcW w:w="2407" w:type="dxa"/>
            <w:vAlign w:val="center"/>
          </w:tcPr>
          <w:p w14:paraId="0B59BAB2" w14:textId="76B5AD1A" w:rsidR="00FB1495" w:rsidRPr="006D3E0E" w:rsidRDefault="00FB1495" w:rsidP="00FB1495">
            <w:pPr>
              <w:jc w:val="both"/>
              <w:rPr>
                <w:rFonts w:asciiTheme="majorHAnsi" w:hAnsiTheme="majorHAnsi" w:cstheme="majorHAnsi"/>
                <w:sz w:val="24"/>
                <w:szCs w:val="24"/>
                <w:lang w:val="es-ES_tradnl"/>
              </w:rPr>
            </w:pPr>
            <w:hyperlink r:id="rId169" w:tgtFrame="_blank" w:history="1">
              <w:r>
                <w:rPr>
                  <w:rStyle w:val="Collegamentoipertestuale"/>
                  <w:i/>
                  <w:iCs/>
                </w:rPr>
                <w:t>download</w:t>
              </w:r>
            </w:hyperlink>
          </w:p>
        </w:tc>
        <w:tc>
          <w:tcPr>
            <w:tcW w:w="2407" w:type="dxa"/>
            <w:vAlign w:val="center"/>
          </w:tcPr>
          <w:p w14:paraId="0C5BF49E" w14:textId="571860EB" w:rsidR="00FB1495" w:rsidRPr="006D3E0E" w:rsidRDefault="00FB1495" w:rsidP="00FB1495">
            <w:pPr>
              <w:jc w:val="both"/>
              <w:rPr>
                <w:rFonts w:asciiTheme="majorHAnsi" w:hAnsiTheme="majorHAnsi" w:cstheme="majorHAnsi"/>
                <w:sz w:val="24"/>
                <w:szCs w:val="24"/>
                <w:lang w:val="es-ES_tradnl"/>
              </w:rPr>
            </w:pPr>
            <w:hyperlink r:id="rId170" w:tgtFrame="_blank" w:history="1">
              <w:r>
                <w:rPr>
                  <w:rStyle w:val="Collegamentoipertestuale"/>
                  <w:i/>
                  <w:iCs/>
                </w:rPr>
                <w:t>download</w:t>
              </w:r>
            </w:hyperlink>
          </w:p>
        </w:tc>
        <w:tc>
          <w:tcPr>
            <w:tcW w:w="2407" w:type="dxa"/>
            <w:vAlign w:val="center"/>
          </w:tcPr>
          <w:p w14:paraId="3EC3FC7C" w14:textId="1FBE0EA9" w:rsidR="00FB1495" w:rsidRPr="006D3E0E" w:rsidRDefault="00FB1495" w:rsidP="00FB1495">
            <w:pPr>
              <w:jc w:val="both"/>
              <w:rPr>
                <w:rFonts w:asciiTheme="majorHAnsi" w:hAnsiTheme="majorHAnsi" w:cstheme="majorHAnsi"/>
                <w:sz w:val="24"/>
                <w:szCs w:val="24"/>
                <w:lang w:val="es-ES_tradnl"/>
              </w:rPr>
            </w:pPr>
            <w:hyperlink r:id="rId171" w:tgtFrame="_blank" w:history="1">
              <w:r>
                <w:rPr>
                  <w:rStyle w:val="Collegamentoipertestuale"/>
                  <w:i/>
                  <w:iCs/>
                </w:rPr>
                <w:t>download</w:t>
              </w:r>
            </w:hyperlink>
          </w:p>
        </w:tc>
      </w:tr>
      <w:tr w:rsidR="00FB1495" w:rsidRPr="006D3E0E" w14:paraId="4385C106" w14:textId="77777777" w:rsidTr="00D0491D">
        <w:tc>
          <w:tcPr>
            <w:tcW w:w="2407" w:type="dxa"/>
          </w:tcPr>
          <w:p w14:paraId="19A76CFF"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 xml:space="preserve">Polaco </w:t>
            </w:r>
          </w:p>
        </w:tc>
        <w:tc>
          <w:tcPr>
            <w:tcW w:w="2407" w:type="dxa"/>
            <w:vAlign w:val="center"/>
          </w:tcPr>
          <w:p w14:paraId="470D3D57" w14:textId="4F2E9D9E" w:rsidR="00FB1495" w:rsidRPr="006D3E0E" w:rsidRDefault="00FB1495" w:rsidP="00FB1495">
            <w:pPr>
              <w:jc w:val="both"/>
              <w:rPr>
                <w:rFonts w:asciiTheme="majorHAnsi" w:hAnsiTheme="majorHAnsi" w:cstheme="majorHAnsi"/>
                <w:sz w:val="24"/>
                <w:szCs w:val="24"/>
                <w:lang w:val="es-ES_tradnl"/>
              </w:rPr>
            </w:pPr>
            <w:hyperlink r:id="rId172" w:tgtFrame="_blank" w:history="1">
              <w:r>
                <w:rPr>
                  <w:rStyle w:val="Collegamentoipertestuale"/>
                  <w:i/>
                  <w:iCs/>
                </w:rPr>
                <w:t>download</w:t>
              </w:r>
            </w:hyperlink>
          </w:p>
        </w:tc>
        <w:tc>
          <w:tcPr>
            <w:tcW w:w="2407" w:type="dxa"/>
            <w:vAlign w:val="center"/>
          </w:tcPr>
          <w:p w14:paraId="61F7101D" w14:textId="1D26577B" w:rsidR="00FB1495" w:rsidRPr="006D3E0E" w:rsidRDefault="00FB1495" w:rsidP="00FB1495">
            <w:pPr>
              <w:jc w:val="both"/>
              <w:rPr>
                <w:rFonts w:asciiTheme="majorHAnsi" w:hAnsiTheme="majorHAnsi" w:cstheme="majorHAnsi"/>
                <w:sz w:val="24"/>
                <w:szCs w:val="24"/>
                <w:lang w:val="es-ES_tradnl"/>
              </w:rPr>
            </w:pPr>
            <w:hyperlink r:id="rId173" w:tgtFrame="_blank" w:history="1">
              <w:r>
                <w:rPr>
                  <w:rStyle w:val="Collegamentoipertestuale"/>
                  <w:i/>
                  <w:iCs/>
                </w:rPr>
                <w:t>download</w:t>
              </w:r>
            </w:hyperlink>
          </w:p>
        </w:tc>
        <w:tc>
          <w:tcPr>
            <w:tcW w:w="2407" w:type="dxa"/>
            <w:vAlign w:val="center"/>
          </w:tcPr>
          <w:p w14:paraId="5E321CBF" w14:textId="2F227B4D" w:rsidR="00FB1495" w:rsidRPr="006D3E0E" w:rsidRDefault="00FB1495" w:rsidP="00FB1495">
            <w:pPr>
              <w:jc w:val="both"/>
              <w:rPr>
                <w:rFonts w:asciiTheme="majorHAnsi" w:hAnsiTheme="majorHAnsi" w:cstheme="majorHAnsi"/>
                <w:sz w:val="24"/>
                <w:szCs w:val="24"/>
                <w:lang w:val="es-ES_tradnl"/>
              </w:rPr>
            </w:pPr>
            <w:hyperlink r:id="rId174" w:tgtFrame="_blank" w:history="1">
              <w:r>
                <w:rPr>
                  <w:rStyle w:val="Collegamentoipertestuale"/>
                  <w:i/>
                  <w:iCs/>
                </w:rPr>
                <w:t>download</w:t>
              </w:r>
            </w:hyperlink>
          </w:p>
        </w:tc>
      </w:tr>
      <w:tr w:rsidR="00FB1495" w:rsidRPr="006D3E0E" w14:paraId="790B79FC" w14:textId="77777777" w:rsidTr="00D0491D">
        <w:tc>
          <w:tcPr>
            <w:tcW w:w="2407" w:type="dxa"/>
          </w:tcPr>
          <w:p w14:paraId="7D4AE3C2"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Rumano</w:t>
            </w:r>
          </w:p>
        </w:tc>
        <w:tc>
          <w:tcPr>
            <w:tcW w:w="2407" w:type="dxa"/>
            <w:vAlign w:val="center"/>
          </w:tcPr>
          <w:p w14:paraId="3D108ED9" w14:textId="4A684C18" w:rsidR="00FB1495" w:rsidRPr="006D3E0E" w:rsidRDefault="00FB1495" w:rsidP="00FB1495">
            <w:pPr>
              <w:jc w:val="both"/>
              <w:rPr>
                <w:rFonts w:asciiTheme="majorHAnsi" w:hAnsiTheme="majorHAnsi" w:cstheme="majorHAnsi"/>
                <w:sz w:val="24"/>
                <w:szCs w:val="24"/>
                <w:lang w:val="es-ES_tradnl"/>
              </w:rPr>
            </w:pPr>
            <w:hyperlink r:id="rId175" w:tgtFrame="_blank" w:history="1">
              <w:r>
                <w:rPr>
                  <w:rStyle w:val="Collegamentoipertestuale"/>
                  <w:i/>
                  <w:iCs/>
                </w:rPr>
                <w:t>download</w:t>
              </w:r>
            </w:hyperlink>
          </w:p>
        </w:tc>
        <w:tc>
          <w:tcPr>
            <w:tcW w:w="2407" w:type="dxa"/>
            <w:vAlign w:val="center"/>
          </w:tcPr>
          <w:p w14:paraId="3F4500F6" w14:textId="7EBFCFDF" w:rsidR="00FB1495" w:rsidRPr="006D3E0E" w:rsidRDefault="00FB1495" w:rsidP="00FB1495">
            <w:pPr>
              <w:jc w:val="both"/>
              <w:rPr>
                <w:rFonts w:asciiTheme="majorHAnsi" w:hAnsiTheme="majorHAnsi" w:cstheme="majorHAnsi"/>
                <w:sz w:val="24"/>
                <w:szCs w:val="24"/>
                <w:lang w:val="es-ES_tradnl"/>
              </w:rPr>
            </w:pPr>
            <w:hyperlink r:id="rId176" w:tgtFrame="_blank" w:history="1">
              <w:r>
                <w:rPr>
                  <w:rStyle w:val="Collegamentoipertestuale"/>
                  <w:i/>
                  <w:iCs/>
                </w:rPr>
                <w:t>download</w:t>
              </w:r>
            </w:hyperlink>
          </w:p>
        </w:tc>
        <w:tc>
          <w:tcPr>
            <w:tcW w:w="2407" w:type="dxa"/>
            <w:vAlign w:val="center"/>
          </w:tcPr>
          <w:p w14:paraId="5542A6F2" w14:textId="6F12A361" w:rsidR="00FB1495" w:rsidRPr="006D3E0E" w:rsidRDefault="00FB1495" w:rsidP="00FB1495">
            <w:pPr>
              <w:jc w:val="both"/>
              <w:rPr>
                <w:rFonts w:asciiTheme="majorHAnsi" w:hAnsiTheme="majorHAnsi" w:cstheme="majorHAnsi"/>
                <w:sz w:val="24"/>
                <w:szCs w:val="24"/>
                <w:lang w:val="es-ES_tradnl"/>
              </w:rPr>
            </w:pPr>
            <w:hyperlink r:id="rId177" w:tgtFrame="_blank" w:history="1">
              <w:r>
                <w:rPr>
                  <w:rStyle w:val="Collegamentoipertestuale"/>
                  <w:i/>
                  <w:iCs/>
                </w:rPr>
                <w:t>download</w:t>
              </w:r>
            </w:hyperlink>
          </w:p>
        </w:tc>
      </w:tr>
      <w:tr w:rsidR="00FB1495" w:rsidRPr="006D3E0E" w14:paraId="4A241AFB" w14:textId="77777777" w:rsidTr="00D0491D">
        <w:tc>
          <w:tcPr>
            <w:tcW w:w="2407" w:type="dxa"/>
          </w:tcPr>
          <w:p w14:paraId="4853C437" w14:textId="77777777" w:rsidR="00FB1495" w:rsidRPr="006D3E0E" w:rsidRDefault="00FB1495" w:rsidP="00FB1495">
            <w:pPr>
              <w:jc w:val="both"/>
              <w:rPr>
                <w:rFonts w:asciiTheme="majorHAnsi" w:hAnsiTheme="majorHAnsi" w:cstheme="majorHAnsi"/>
                <w:sz w:val="24"/>
                <w:szCs w:val="24"/>
                <w:lang w:val="es-ES_tradnl"/>
              </w:rPr>
            </w:pPr>
            <w:r w:rsidRPr="006D3E0E">
              <w:rPr>
                <w:rFonts w:asciiTheme="majorHAnsi" w:hAnsiTheme="majorHAnsi"/>
                <w:sz w:val="24"/>
                <w:lang w:val="es-ES_tradnl"/>
              </w:rPr>
              <w:t>Esloveno</w:t>
            </w:r>
          </w:p>
        </w:tc>
        <w:tc>
          <w:tcPr>
            <w:tcW w:w="2407" w:type="dxa"/>
            <w:vAlign w:val="center"/>
          </w:tcPr>
          <w:p w14:paraId="509B3BA2" w14:textId="1D4E3951" w:rsidR="00FB1495" w:rsidRPr="006D3E0E" w:rsidRDefault="00FB1495" w:rsidP="00FB1495">
            <w:pPr>
              <w:jc w:val="both"/>
              <w:rPr>
                <w:rFonts w:asciiTheme="majorHAnsi" w:hAnsiTheme="majorHAnsi" w:cstheme="majorHAnsi"/>
                <w:sz w:val="24"/>
                <w:szCs w:val="24"/>
                <w:lang w:val="es-ES_tradnl"/>
              </w:rPr>
            </w:pPr>
            <w:hyperlink r:id="rId178" w:tgtFrame="_blank" w:history="1">
              <w:r>
                <w:rPr>
                  <w:rStyle w:val="Collegamentoipertestuale"/>
                  <w:i/>
                  <w:iCs/>
                </w:rPr>
                <w:t>download</w:t>
              </w:r>
            </w:hyperlink>
          </w:p>
        </w:tc>
        <w:tc>
          <w:tcPr>
            <w:tcW w:w="2407" w:type="dxa"/>
            <w:vAlign w:val="center"/>
          </w:tcPr>
          <w:p w14:paraId="6E4BA4E5" w14:textId="703BE343" w:rsidR="00FB1495" w:rsidRPr="006D3E0E" w:rsidRDefault="00FB1495" w:rsidP="00FB1495">
            <w:pPr>
              <w:jc w:val="both"/>
              <w:rPr>
                <w:rFonts w:asciiTheme="majorHAnsi" w:hAnsiTheme="majorHAnsi" w:cstheme="majorHAnsi"/>
                <w:sz w:val="24"/>
                <w:szCs w:val="24"/>
                <w:lang w:val="es-ES_tradnl"/>
              </w:rPr>
            </w:pPr>
            <w:hyperlink r:id="rId179" w:tgtFrame="_blank" w:history="1">
              <w:r>
                <w:rPr>
                  <w:rStyle w:val="Collegamentoipertestuale"/>
                  <w:i/>
                  <w:iCs/>
                </w:rPr>
                <w:t>download</w:t>
              </w:r>
            </w:hyperlink>
          </w:p>
        </w:tc>
        <w:tc>
          <w:tcPr>
            <w:tcW w:w="2407" w:type="dxa"/>
            <w:vAlign w:val="center"/>
          </w:tcPr>
          <w:p w14:paraId="6701C65F" w14:textId="109B630B" w:rsidR="00FB1495" w:rsidRPr="006D3E0E" w:rsidRDefault="00FB1495" w:rsidP="00FB1495">
            <w:pPr>
              <w:jc w:val="both"/>
              <w:rPr>
                <w:rFonts w:asciiTheme="majorHAnsi" w:hAnsiTheme="majorHAnsi" w:cstheme="majorHAnsi"/>
                <w:sz w:val="24"/>
                <w:szCs w:val="24"/>
                <w:lang w:val="es-ES_tradnl"/>
              </w:rPr>
            </w:pPr>
            <w:hyperlink r:id="rId180" w:tgtFrame="_blank" w:history="1">
              <w:r>
                <w:rPr>
                  <w:rStyle w:val="Collegamentoipertestuale"/>
                  <w:i/>
                  <w:iCs/>
                </w:rPr>
                <w:t>download</w:t>
              </w:r>
            </w:hyperlink>
          </w:p>
        </w:tc>
      </w:tr>
      <w:tr w:rsidR="00FB1495" w:rsidRPr="006D3E0E" w14:paraId="2BB50212" w14:textId="77777777" w:rsidTr="00D0491D">
        <w:tc>
          <w:tcPr>
            <w:tcW w:w="2407" w:type="dxa"/>
          </w:tcPr>
          <w:p w14:paraId="662BDB4F" w14:textId="77777777" w:rsidR="00FB1495" w:rsidRPr="006D3E0E" w:rsidRDefault="00FB1495" w:rsidP="00FB1495">
            <w:pPr>
              <w:jc w:val="both"/>
              <w:rPr>
                <w:rFonts w:asciiTheme="majorHAnsi" w:hAnsiTheme="majorHAnsi" w:cstheme="majorHAnsi"/>
                <w:sz w:val="24"/>
                <w:szCs w:val="24"/>
                <w:lang w:val="es-ES_tradnl"/>
              </w:rPr>
            </w:pPr>
            <w:bookmarkStart w:id="1" w:name="_Hlk180064235"/>
            <w:r w:rsidRPr="006D3E0E">
              <w:rPr>
                <w:rFonts w:asciiTheme="majorHAnsi" w:hAnsiTheme="majorHAnsi"/>
                <w:sz w:val="24"/>
                <w:lang w:val="es-ES_tradnl"/>
              </w:rPr>
              <w:t>Español</w:t>
            </w:r>
            <w:bookmarkEnd w:id="1"/>
          </w:p>
        </w:tc>
        <w:tc>
          <w:tcPr>
            <w:tcW w:w="2407" w:type="dxa"/>
            <w:vAlign w:val="center"/>
          </w:tcPr>
          <w:p w14:paraId="3B895485" w14:textId="2EF3AB85" w:rsidR="00FB1495" w:rsidRPr="006D3E0E" w:rsidRDefault="00FB1495" w:rsidP="00FB1495">
            <w:pPr>
              <w:jc w:val="both"/>
              <w:rPr>
                <w:rFonts w:asciiTheme="majorHAnsi" w:hAnsiTheme="majorHAnsi" w:cstheme="majorHAnsi"/>
                <w:sz w:val="24"/>
                <w:szCs w:val="24"/>
                <w:lang w:val="es-ES_tradnl"/>
              </w:rPr>
            </w:pPr>
            <w:hyperlink r:id="rId181" w:tgtFrame="_blank" w:history="1">
              <w:r>
                <w:rPr>
                  <w:rStyle w:val="Collegamentoipertestuale"/>
                  <w:i/>
                  <w:iCs/>
                </w:rPr>
                <w:t>download</w:t>
              </w:r>
            </w:hyperlink>
          </w:p>
        </w:tc>
        <w:tc>
          <w:tcPr>
            <w:tcW w:w="2407" w:type="dxa"/>
            <w:vAlign w:val="center"/>
          </w:tcPr>
          <w:p w14:paraId="1E7C3E99" w14:textId="28983999" w:rsidR="00FB1495" w:rsidRPr="006D3E0E" w:rsidRDefault="00FB1495" w:rsidP="00FB1495">
            <w:pPr>
              <w:jc w:val="both"/>
              <w:rPr>
                <w:rFonts w:asciiTheme="majorHAnsi" w:hAnsiTheme="majorHAnsi" w:cstheme="majorHAnsi"/>
                <w:sz w:val="24"/>
                <w:szCs w:val="24"/>
                <w:lang w:val="es-ES_tradnl"/>
              </w:rPr>
            </w:pPr>
            <w:hyperlink r:id="rId182" w:tgtFrame="_blank" w:history="1">
              <w:r>
                <w:rPr>
                  <w:rStyle w:val="Collegamentoipertestuale"/>
                  <w:i/>
                  <w:iCs/>
                </w:rPr>
                <w:t>download</w:t>
              </w:r>
            </w:hyperlink>
          </w:p>
        </w:tc>
        <w:tc>
          <w:tcPr>
            <w:tcW w:w="2407" w:type="dxa"/>
            <w:vAlign w:val="center"/>
          </w:tcPr>
          <w:p w14:paraId="1F7A239D" w14:textId="0AD65FBC" w:rsidR="00FB1495" w:rsidRPr="006D3E0E" w:rsidRDefault="00FB1495" w:rsidP="00FB1495">
            <w:pPr>
              <w:jc w:val="both"/>
              <w:rPr>
                <w:rFonts w:asciiTheme="majorHAnsi" w:hAnsiTheme="majorHAnsi" w:cstheme="majorHAnsi"/>
                <w:sz w:val="24"/>
                <w:szCs w:val="24"/>
                <w:lang w:val="es-ES_tradnl"/>
              </w:rPr>
            </w:pPr>
            <w:hyperlink r:id="rId183" w:tgtFrame="_blank" w:history="1">
              <w:r>
                <w:rPr>
                  <w:rStyle w:val="Collegamentoipertestuale"/>
                  <w:i/>
                  <w:iCs/>
                </w:rPr>
                <w:t>download</w:t>
              </w:r>
            </w:hyperlink>
          </w:p>
        </w:tc>
      </w:tr>
    </w:tbl>
    <w:p w14:paraId="5A1D43AE" w14:textId="77777777" w:rsidR="00FD2919" w:rsidRPr="006D3E0E" w:rsidRDefault="00FD2919" w:rsidP="00FD2919">
      <w:pPr>
        <w:jc w:val="both"/>
        <w:rPr>
          <w:rFonts w:asciiTheme="majorHAnsi" w:hAnsiTheme="majorHAnsi" w:cstheme="majorHAnsi"/>
          <w:sz w:val="24"/>
          <w:szCs w:val="24"/>
          <w:lang w:val="es-ES_tradnl"/>
        </w:rPr>
      </w:pPr>
    </w:p>
    <w:tbl>
      <w:tblPr>
        <w:tblStyle w:val="Grigliatabella"/>
        <w:tblpPr w:leftFromText="141" w:rightFromText="141" w:vertAnchor="text" w:horzAnchor="margin" w:tblpY="113"/>
        <w:tblW w:w="9776" w:type="dxa"/>
        <w:tblLook w:val="04A0" w:firstRow="1" w:lastRow="0" w:firstColumn="1" w:lastColumn="0" w:noHBand="0" w:noVBand="1"/>
      </w:tblPr>
      <w:tblGrid>
        <w:gridCol w:w="2976"/>
        <w:gridCol w:w="6800"/>
      </w:tblGrid>
      <w:tr w:rsidR="00FD2919" w:rsidRPr="006D3E0E" w14:paraId="0EF31C33" w14:textId="77777777" w:rsidTr="00D0491D">
        <w:trPr>
          <w:trHeight w:val="2425"/>
        </w:trPr>
        <w:tc>
          <w:tcPr>
            <w:tcW w:w="2976" w:type="dxa"/>
          </w:tcPr>
          <w:p w14:paraId="2FBA4D91" w14:textId="77777777" w:rsidR="00FD2919" w:rsidRPr="006D3E0E" w:rsidRDefault="00FD2919" w:rsidP="00D0491D">
            <w:pPr>
              <w:jc w:val="both"/>
              <w:rPr>
                <w:rFonts w:ascii="Times New Roman" w:eastAsia="Times New Roman" w:hAnsi="Times New Roman" w:cs="Times New Roman"/>
                <w:kern w:val="0"/>
                <w:lang w:val="es-ES_tradnl"/>
                <w14:ligatures w14:val="none"/>
              </w:rPr>
            </w:pPr>
            <w:r w:rsidRPr="006D3E0E">
              <w:rPr>
                <w:noProof/>
                <w:lang w:eastAsia="it-IT"/>
              </w:rPr>
              <w:drawing>
                <wp:inline distT="0" distB="0" distL="0" distR="0" wp14:anchorId="12B1F02D" wp14:editId="4F57B228">
                  <wp:extent cx="1323975" cy="1280566"/>
                  <wp:effectExtent l="0" t="0" r="0" b="0"/>
                  <wp:docPr id="11174297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04560" name=""/>
                          <pic:cNvPicPr/>
                        </pic:nvPicPr>
                        <pic:blipFill>
                          <a:blip r:embed="rId33"/>
                          <a:stretch>
                            <a:fillRect/>
                          </a:stretch>
                        </pic:blipFill>
                        <pic:spPr>
                          <a:xfrm>
                            <a:off x="0" y="0"/>
                            <a:ext cx="1327926" cy="1284387"/>
                          </a:xfrm>
                          <a:prstGeom prst="rect">
                            <a:avLst/>
                          </a:prstGeom>
                        </pic:spPr>
                      </pic:pic>
                    </a:graphicData>
                  </a:graphic>
                </wp:inline>
              </w:drawing>
            </w:r>
          </w:p>
        </w:tc>
        <w:tc>
          <w:tcPr>
            <w:tcW w:w="6800" w:type="dxa"/>
          </w:tcPr>
          <w:p w14:paraId="193E87F9" w14:textId="77777777" w:rsidR="00FD2919" w:rsidRPr="006D3E0E" w:rsidRDefault="00FD2919" w:rsidP="00D0491D">
            <w:pPr>
              <w:spacing w:after="160"/>
              <w:jc w:val="both"/>
              <w:rPr>
                <w:rFonts w:asciiTheme="majorHAnsi" w:hAnsiTheme="majorHAnsi" w:cstheme="majorHAnsi"/>
                <w:sz w:val="24"/>
                <w:szCs w:val="24"/>
                <w:lang w:val="es-ES_tradnl"/>
              </w:rPr>
            </w:pPr>
            <w:r w:rsidRPr="006D3E0E">
              <w:rPr>
                <w:rFonts w:asciiTheme="majorHAnsi" w:hAnsiTheme="majorHAnsi"/>
                <w:sz w:val="24"/>
                <w:lang w:val="es-ES_tradnl"/>
              </w:rPr>
              <w:t>Financiado por la Unión Europea (proyecto Post-meet - 101140103). Todas las posiciones y las opiniones expresadas pertenecen a los autores y no reflejan necesariamente las de la Unión Europea o de la D. G. de Empleo, Asuntos sociales e Inclusión. La Unión Europea y la institución financiadora no podrán ser consideradas responsables de ellas en ningún caso.</w:t>
            </w:r>
          </w:p>
        </w:tc>
      </w:tr>
    </w:tbl>
    <w:p w14:paraId="1F8D819C" w14:textId="77777777" w:rsidR="00FD2919" w:rsidRPr="006D3E0E" w:rsidRDefault="00FD2919" w:rsidP="00FD2919">
      <w:pPr>
        <w:jc w:val="both"/>
        <w:rPr>
          <w:rFonts w:asciiTheme="majorHAnsi" w:hAnsiTheme="majorHAnsi" w:cstheme="majorHAnsi"/>
          <w:sz w:val="24"/>
          <w:szCs w:val="24"/>
          <w:lang w:val="es-ES_tradnl"/>
        </w:rPr>
      </w:pPr>
    </w:p>
    <w:p w14:paraId="10994DE2" w14:textId="77777777" w:rsidR="005B4AEA" w:rsidRPr="00FD2919" w:rsidRDefault="005B4AEA">
      <w:pPr>
        <w:rPr>
          <w:lang w:val="es-ES_tradnl"/>
        </w:rPr>
      </w:pPr>
    </w:p>
    <w:sectPr w:rsidR="005B4AEA" w:rsidRPr="00FD2919" w:rsidSect="003D58C4">
      <w:headerReference w:type="even" r:id="rId184"/>
      <w:headerReference w:type="default" r:id="rId185"/>
      <w:footerReference w:type="even" r:id="rId186"/>
      <w:footerReference w:type="default" r:id="rId187"/>
      <w:headerReference w:type="first" r:id="rId188"/>
      <w:footerReference w:type="first" r:id="rId1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7212A" w14:textId="77777777" w:rsidR="00A664A5" w:rsidRDefault="00A664A5">
      <w:pPr>
        <w:spacing w:after="0" w:line="240" w:lineRule="auto"/>
      </w:pPr>
      <w:r>
        <w:separator/>
      </w:r>
    </w:p>
  </w:endnote>
  <w:endnote w:type="continuationSeparator" w:id="0">
    <w:p w14:paraId="065C1559" w14:textId="77777777" w:rsidR="00A664A5" w:rsidRDefault="00A6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654B" w14:textId="77777777" w:rsidR="00422222" w:rsidRDefault="004222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35D5" w14:textId="77777777" w:rsidR="00422222" w:rsidRDefault="004222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DE58" w14:textId="77777777" w:rsidR="00422222" w:rsidRDefault="004222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AEB8" w14:textId="77777777" w:rsidR="00A664A5" w:rsidRDefault="00A664A5">
      <w:pPr>
        <w:spacing w:after="0" w:line="240" w:lineRule="auto"/>
      </w:pPr>
      <w:r>
        <w:separator/>
      </w:r>
    </w:p>
  </w:footnote>
  <w:footnote w:type="continuationSeparator" w:id="0">
    <w:p w14:paraId="6F183C60" w14:textId="77777777" w:rsidR="00A664A5" w:rsidRDefault="00A6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1453" w14:textId="77777777" w:rsidR="00422222" w:rsidRDefault="004222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9783" w14:textId="77777777" w:rsidR="00422222" w:rsidRDefault="0042222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6309" w14:textId="77777777" w:rsidR="00422222" w:rsidRDefault="0042222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C4"/>
    <w:rsid w:val="00010B81"/>
    <w:rsid w:val="0005381F"/>
    <w:rsid w:val="00162BE0"/>
    <w:rsid w:val="001A728B"/>
    <w:rsid w:val="001D6711"/>
    <w:rsid w:val="001F7342"/>
    <w:rsid w:val="002233F8"/>
    <w:rsid w:val="003D58C4"/>
    <w:rsid w:val="00422222"/>
    <w:rsid w:val="005B4AEA"/>
    <w:rsid w:val="00641072"/>
    <w:rsid w:val="00651C4D"/>
    <w:rsid w:val="0067695A"/>
    <w:rsid w:val="009213FD"/>
    <w:rsid w:val="00A664A5"/>
    <w:rsid w:val="00D12A5B"/>
    <w:rsid w:val="00D65B1B"/>
    <w:rsid w:val="00E44008"/>
    <w:rsid w:val="00F44395"/>
    <w:rsid w:val="00FB1495"/>
    <w:rsid w:val="00FD2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FF5E"/>
  <w15:chartTrackingRefBased/>
  <w15:docId w15:val="{DD295E3D-6F8F-4581-B23F-FB6EBF6F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58C4"/>
    <w:pPr>
      <w:spacing w:line="25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58C4"/>
    <w:rPr>
      <w:color w:val="467886" w:themeColor="hyperlink"/>
      <w:u w:val="single"/>
    </w:rPr>
  </w:style>
  <w:style w:type="paragraph" w:styleId="Intestazione">
    <w:name w:val="header"/>
    <w:basedOn w:val="Normale"/>
    <w:link w:val="IntestazioneCarattere"/>
    <w:uiPriority w:val="99"/>
    <w:unhideWhenUsed/>
    <w:rsid w:val="003D58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8C4"/>
    <w:rPr>
      <w:sz w:val="22"/>
      <w:szCs w:val="22"/>
    </w:rPr>
  </w:style>
  <w:style w:type="paragraph" w:styleId="Pidipagina">
    <w:name w:val="footer"/>
    <w:basedOn w:val="Normale"/>
    <w:link w:val="PidipaginaCarattere"/>
    <w:uiPriority w:val="99"/>
    <w:unhideWhenUsed/>
    <w:rsid w:val="003D58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8C4"/>
    <w:rPr>
      <w:sz w:val="22"/>
      <w:szCs w:val="22"/>
    </w:rPr>
  </w:style>
  <w:style w:type="table" w:styleId="Grigliatabella">
    <w:name w:val="Table Grid"/>
    <w:basedOn w:val="Tabellanormale"/>
    <w:uiPriority w:val="39"/>
    <w:rsid w:val="003D58C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A728B"/>
    <w:rPr>
      <w:i/>
      <w:iCs/>
    </w:rPr>
  </w:style>
  <w:style w:type="character" w:styleId="Menzionenonrisolta">
    <w:name w:val="Unresolved Mention"/>
    <w:basedOn w:val="Carpredefinitoparagrafo"/>
    <w:uiPriority w:val="99"/>
    <w:semiHidden/>
    <w:unhideWhenUsed/>
    <w:rsid w:val="00641072"/>
    <w:rPr>
      <w:color w:val="605E5C"/>
      <w:shd w:val="clear" w:color="auto" w:fill="E1DFDD"/>
    </w:rPr>
  </w:style>
  <w:style w:type="character" w:styleId="Collegamentovisitato">
    <w:name w:val="FollowedHyperlink"/>
    <w:basedOn w:val="Carpredefinitoparagrafo"/>
    <w:uiPriority w:val="99"/>
    <w:semiHidden/>
    <w:unhideWhenUsed/>
    <w:rsid w:val="00FB14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674113">
      <w:bodyDiv w:val="1"/>
      <w:marLeft w:val="0"/>
      <w:marRight w:val="0"/>
      <w:marTop w:val="0"/>
      <w:marBottom w:val="0"/>
      <w:divBdr>
        <w:top w:val="none" w:sz="0" w:space="0" w:color="auto"/>
        <w:left w:val="none" w:sz="0" w:space="0" w:color="auto"/>
        <w:bottom w:val="none" w:sz="0" w:space="0" w:color="auto"/>
        <w:right w:val="none" w:sz="0" w:space="0" w:color="auto"/>
      </w:divBdr>
    </w:div>
    <w:div w:id="1926568139">
      <w:bodyDiv w:val="1"/>
      <w:marLeft w:val="0"/>
      <w:marRight w:val="0"/>
      <w:marTop w:val="0"/>
      <w:marBottom w:val="0"/>
      <w:divBdr>
        <w:top w:val="none" w:sz="0" w:space="0" w:color="auto"/>
        <w:left w:val="none" w:sz="0" w:space="0" w:color="auto"/>
        <w:bottom w:val="none" w:sz="0" w:space="0" w:color="auto"/>
        <w:right w:val="none" w:sz="0" w:space="0" w:color="auto"/>
      </w:divBdr>
    </w:div>
    <w:div w:id="19819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nce.it/wp-content/uploads/2024/11/CNCE_Distacco_IMP1_AL.pdf" TargetMode="External"/><Relationship Id="rId21" Type="http://schemas.openxmlformats.org/officeDocument/2006/relationships/hyperlink" Target="https://www.cnce.it/wp-content/uploads/2024/07/CNCE_Distacco_LAV_PL.pdf" TargetMode="External"/><Relationship Id="rId42" Type="http://schemas.openxmlformats.org/officeDocument/2006/relationships/hyperlink" Target="https://www.cnce.it/wp-content/uploads/2024/11/CNCE_Distacco_IMP2_EN.pdf" TargetMode="External"/><Relationship Id="rId63" Type="http://schemas.openxmlformats.org/officeDocument/2006/relationships/hyperlink" Target="https://www.cnce.it/wp-content/uploads/2024/11/Modulo_CNCE_Distacco_IMP1.pdf" TargetMode="External"/><Relationship Id="rId84" Type="http://schemas.openxmlformats.org/officeDocument/2006/relationships/hyperlink" Target="https://distaccoue.lavoro.gov.it/it-it/" TargetMode="External"/><Relationship Id="rId138" Type="http://schemas.openxmlformats.org/officeDocument/2006/relationships/hyperlink" Target="https://www.cnce.it/wp-content/uploads/2024/11/Modulo_CNCE_Distacco_LAV.pdf" TargetMode="External"/><Relationship Id="rId159" Type="http://schemas.openxmlformats.org/officeDocument/2006/relationships/hyperlink" Target="https://distaccoue.lavoro.gov.it/it-it/" TargetMode="External"/><Relationship Id="rId170" Type="http://schemas.openxmlformats.org/officeDocument/2006/relationships/hyperlink" Target="https://www.cnce.it/wp-content/uploads/2024/11/CNCE_Distacco_IMP2_AL.pdf" TargetMode="External"/><Relationship Id="rId191" Type="http://schemas.openxmlformats.org/officeDocument/2006/relationships/theme" Target="theme/theme1.xml"/><Relationship Id="rId107" Type="http://schemas.openxmlformats.org/officeDocument/2006/relationships/hyperlink" Target="https://distaccoue.lavoro.gov.it/it-it/" TargetMode="External"/><Relationship Id="rId11" Type="http://schemas.openxmlformats.org/officeDocument/2006/relationships/hyperlink" Target="https://www.cnce.it/wp-content/uploads/2024/11/Modulo_CNCE_Distacco_IMP2.pdf" TargetMode="External"/><Relationship Id="rId32" Type="http://schemas.openxmlformats.org/officeDocument/2006/relationships/hyperlink" Target="https://europa.eu/youreurope/citizens/work/work-abroad/posted-workers/index_it.htm" TargetMode="External"/><Relationship Id="rId53" Type="http://schemas.openxmlformats.org/officeDocument/2006/relationships/hyperlink" Target="https://www.cnce.it/wp-content/uploads/2024/11/CNCE_Distacco_IMP1_SL.pdf" TargetMode="External"/><Relationship Id="rId74" Type="http://schemas.openxmlformats.org/officeDocument/2006/relationships/hyperlink" Target="https://www.cnce.it/wp-content/uploads/2024/07/CNCE_Distacco_LAV_PL.pdf" TargetMode="External"/><Relationship Id="rId128" Type="http://schemas.openxmlformats.org/officeDocument/2006/relationships/hyperlink" Target="https://www.cnce.it/wp-content/uploads/2024/07/CNCE_Distacco_LAV_SL.pdf" TargetMode="External"/><Relationship Id="rId149" Type="http://schemas.openxmlformats.org/officeDocument/2006/relationships/hyperlink" Target="https://www.cnce.it/wp-content/uploads/2024/11/CNCE_Distacco_IMP2_RO.pdf" TargetMode="External"/><Relationship Id="rId5" Type="http://schemas.openxmlformats.org/officeDocument/2006/relationships/endnotes" Target="endnotes.xml"/><Relationship Id="rId95" Type="http://schemas.openxmlformats.org/officeDocument/2006/relationships/hyperlink" Target="https://www.cnce.it/wp-content/uploads/2024/11/CNCE_Distacco_IMP1_PL.pdf" TargetMode="External"/><Relationship Id="rId160" Type="http://schemas.openxmlformats.org/officeDocument/2006/relationships/hyperlink" Target="https://www.cnce.it/mobilita-ita/" TargetMode="External"/><Relationship Id="rId181" Type="http://schemas.openxmlformats.org/officeDocument/2006/relationships/hyperlink" Target="https://www.cnce.it/wp-content/uploads/2024/11/CNCE_Distacco_IMP1_ES.pdf" TargetMode="External"/><Relationship Id="rId22" Type="http://schemas.openxmlformats.org/officeDocument/2006/relationships/hyperlink" Target="https://www.cnce.it/wp-content/uploads/2024/11/CNCE_Distacco_IMP1_RO.pdf" TargetMode="External"/><Relationship Id="rId43" Type="http://schemas.openxmlformats.org/officeDocument/2006/relationships/hyperlink" Target="https://www.cnce.it/wp-content/uploads/2024/07/CNCE_Distacco_LAV_EN.pdf" TargetMode="External"/><Relationship Id="rId64" Type="http://schemas.openxmlformats.org/officeDocument/2006/relationships/hyperlink" Target="https://www.cnce.it/wp-content/uploads/2024/11/Modulo_CNCE_Distacco_IMP2.pdf" TargetMode="External"/><Relationship Id="rId118" Type="http://schemas.openxmlformats.org/officeDocument/2006/relationships/hyperlink" Target="https://www.cnce.it/wp-content/uploads/2024/11/CNCE_Distacco_IMP2_AL.pdf" TargetMode="External"/><Relationship Id="rId139" Type="http://schemas.openxmlformats.org/officeDocument/2006/relationships/hyperlink" Target="https://www.cnce.it/wp-content/uploads/2024/11/CNCE_Distacco_IMP1_EN.pdf" TargetMode="External"/><Relationship Id="rId85" Type="http://schemas.openxmlformats.org/officeDocument/2006/relationships/hyperlink" Target="https://www.cnce.it/mobilita-eng/" TargetMode="External"/><Relationship Id="rId150" Type="http://schemas.openxmlformats.org/officeDocument/2006/relationships/hyperlink" Target="https://www.cnce.it/wp-content/uploads/2024/07/CNCE_Distacco_LAV_RO.pdf" TargetMode="External"/><Relationship Id="rId171" Type="http://schemas.openxmlformats.org/officeDocument/2006/relationships/hyperlink" Target="https://www.cnce.it/wp-content/uploads/2024/07/CNCE_Distacco_LAV_AL-1.pdf" TargetMode="External"/><Relationship Id="rId12" Type="http://schemas.openxmlformats.org/officeDocument/2006/relationships/hyperlink" Target="https://www.cnce.it/wp-content/uploads/2024/11/Modulo_CNCE_Distacco_LAV.pdf" TargetMode="External"/><Relationship Id="rId33" Type="http://schemas.openxmlformats.org/officeDocument/2006/relationships/image" Target="media/image1.png"/><Relationship Id="rId108" Type="http://schemas.openxmlformats.org/officeDocument/2006/relationships/hyperlink" Target="https://www.cnce.it/mobilita-ita/" TargetMode="External"/><Relationship Id="rId129" Type="http://schemas.openxmlformats.org/officeDocument/2006/relationships/hyperlink" Target="https://www.cnce.it/wp-content/uploads/2024/11/CNCE_Distacco_IMP1_ES.pdf" TargetMode="External"/><Relationship Id="rId54" Type="http://schemas.openxmlformats.org/officeDocument/2006/relationships/hyperlink" Target="https://www.cnce.it/wp-content/uploads/2024/11/CNCE_Distacco_IMP2_SL.pdf" TargetMode="External"/><Relationship Id="rId75" Type="http://schemas.openxmlformats.org/officeDocument/2006/relationships/hyperlink" Target="https://www.cnce.it/wp-content/uploads/2024/11/CNCE_Distacco_IMP1_RO.pdf" TargetMode="External"/><Relationship Id="rId96" Type="http://schemas.openxmlformats.org/officeDocument/2006/relationships/hyperlink" Target="https://www.cnce.it/wp-content/uploads/2024/11/CNCE_Distacco_IMP2_PL.pdf" TargetMode="External"/><Relationship Id="rId140" Type="http://schemas.openxmlformats.org/officeDocument/2006/relationships/hyperlink" Target="https://www.cnce.it/wp-content/uploads/2024/11/CNCE_Distacco_IMP2_EN.pdf" TargetMode="External"/><Relationship Id="rId161" Type="http://schemas.openxmlformats.org/officeDocument/2006/relationships/hyperlink" Target="https://www.cnce.it/mobilita-eng/" TargetMode="External"/><Relationship Id="rId182" Type="http://schemas.openxmlformats.org/officeDocument/2006/relationships/hyperlink" Target="https://www.cnce.it/wp-content/uploads/2024/11/CNCE_Distacco_IMP2_ES.pdf" TargetMode="External"/><Relationship Id="rId6" Type="http://schemas.openxmlformats.org/officeDocument/2006/relationships/hyperlink" Target="https://distaccoue.lavoro.gov.it/it-it/" TargetMode="External"/><Relationship Id="rId23" Type="http://schemas.openxmlformats.org/officeDocument/2006/relationships/hyperlink" Target="https://www.cnce.it/wp-content/uploads/2024/11/CNCE_Distacco_IMP2_RO.pdf" TargetMode="External"/><Relationship Id="rId119" Type="http://schemas.openxmlformats.org/officeDocument/2006/relationships/hyperlink" Target="https://www.cnce.it/wp-content/uploads/2024/07/CNCE_Distacco_LAV_AL-1.pdf" TargetMode="External"/><Relationship Id="rId44" Type="http://schemas.openxmlformats.org/officeDocument/2006/relationships/hyperlink" Target="https://www.cnce.it/wp-content/uploads/2024/11/CNCE_Distacco_IMP1_AL.pdf" TargetMode="External"/><Relationship Id="rId65" Type="http://schemas.openxmlformats.org/officeDocument/2006/relationships/hyperlink" Target="https://www.cnce.it/wp-content/uploads/2024/11/Modulo_CNCE_Distacco_LAV.pdf" TargetMode="External"/><Relationship Id="rId86" Type="http://schemas.openxmlformats.org/officeDocument/2006/relationships/hyperlink" Target="https://www.cnce.it/wp-content/uploads/2024/11/Modulo_CNCE_Distacco_IMP1.pdf" TargetMode="External"/><Relationship Id="rId130" Type="http://schemas.openxmlformats.org/officeDocument/2006/relationships/hyperlink" Target="https://www.cnce.it/wp-content/uploads/2024/11/CNCE_Distacco_IMP2_ES.pdf" TargetMode="External"/><Relationship Id="rId151" Type="http://schemas.openxmlformats.org/officeDocument/2006/relationships/hyperlink" Target="https://www.cnce.it/wp-content/uploads/2024/11/CNCE_Distacco_IMP1_SL.pdf" TargetMode="External"/><Relationship Id="rId172" Type="http://schemas.openxmlformats.org/officeDocument/2006/relationships/hyperlink" Target="https://www.cnce.it/wp-content/uploads/2024/11/CNCE_Distacco_IMP1_PL.pdf" TargetMode="External"/><Relationship Id="rId13" Type="http://schemas.openxmlformats.org/officeDocument/2006/relationships/hyperlink" Target="https://www.cnce.it/wp-content/uploads/2024/11/CNCE_Distacco_IMP1_EN.pdf" TargetMode="External"/><Relationship Id="rId18" Type="http://schemas.openxmlformats.org/officeDocument/2006/relationships/hyperlink" Target="https://www.cnce.it/wp-content/uploads/2024/07/CNCE_Distacco_LAV_AL-1.pdf" TargetMode="External"/><Relationship Id="rId39" Type="http://schemas.openxmlformats.org/officeDocument/2006/relationships/hyperlink" Target="https://www.cnce.it/wp-content/uploads/2024/11/Modulo_CNCE_Distacco_IMP2.pdf" TargetMode="External"/><Relationship Id="rId109" Type="http://schemas.openxmlformats.org/officeDocument/2006/relationships/hyperlink" Target="https://www.cnce.it/mobilita-eng/" TargetMode="External"/><Relationship Id="rId34" Type="http://schemas.openxmlformats.org/officeDocument/2006/relationships/hyperlink" Target="https://distaccoue.lavoro.gov.it/it-it/" TargetMode="External"/><Relationship Id="rId50" Type="http://schemas.openxmlformats.org/officeDocument/2006/relationships/hyperlink" Target="https://www.cnce.it/wp-content/uploads/2024/11/CNCE_Distacco_IMP1_RO.pdf" TargetMode="External"/><Relationship Id="rId55" Type="http://schemas.openxmlformats.org/officeDocument/2006/relationships/hyperlink" Target="https://www.cnce.it/wp-content/uploads/2024/07/CNCE_Distacco_LAV_SL.pdf" TargetMode="External"/><Relationship Id="rId76" Type="http://schemas.openxmlformats.org/officeDocument/2006/relationships/hyperlink" Target="https://www.cnce.it/wp-content/uploads/2024/11/CNCE_Distacco_IMP2_RO.pdf" TargetMode="External"/><Relationship Id="rId97" Type="http://schemas.openxmlformats.org/officeDocument/2006/relationships/hyperlink" Target="https://www.cnce.it/wp-content/uploads/2024/07/CNCE_Distacco_LAV_PL.pdf" TargetMode="External"/><Relationship Id="rId104" Type="http://schemas.openxmlformats.org/officeDocument/2006/relationships/hyperlink" Target="https://www.cnce.it/wp-content/uploads/2024/11/CNCE_Distacco_IMP1_ES.pdf" TargetMode="External"/><Relationship Id="rId120" Type="http://schemas.openxmlformats.org/officeDocument/2006/relationships/hyperlink" Target="https://www.cnce.it/wp-content/uploads/2024/11/CNCE_Distacco_IMP1_PL.pdf" TargetMode="External"/><Relationship Id="rId125" Type="http://schemas.openxmlformats.org/officeDocument/2006/relationships/hyperlink" Target="https://www.cnce.it/wp-content/uploads/2024/07/CNCE_Distacco_LAV_RO.pdf" TargetMode="External"/><Relationship Id="rId141" Type="http://schemas.openxmlformats.org/officeDocument/2006/relationships/hyperlink" Target="https://www.cnce.it/wp-content/uploads/2024/07/CNCE_Distacco_LAV_EN.pdf" TargetMode="External"/><Relationship Id="rId146" Type="http://schemas.openxmlformats.org/officeDocument/2006/relationships/hyperlink" Target="https://www.cnce.it/wp-content/uploads/2024/11/CNCE_Distacco_IMP2_PL.pdf" TargetMode="External"/><Relationship Id="rId167" Type="http://schemas.openxmlformats.org/officeDocument/2006/relationships/hyperlink" Target="https://www.cnce.it/wp-content/uploads/2024/11/CNCE_Distacco_IMP2_EN.pdf" TargetMode="External"/><Relationship Id="rId188" Type="http://schemas.openxmlformats.org/officeDocument/2006/relationships/header" Target="header3.xml"/><Relationship Id="rId7" Type="http://schemas.openxmlformats.org/officeDocument/2006/relationships/hyperlink" Target="https://www.cnce.it/mobilita-ita/" TargetMode="External"/><Relationship Id="rId71" Type="http://schemas.openxmlformats.org/officeDocument/2006/relationships/hyperlink" Target="https://www.cnce.it/wp-content/uploads/2024/07/CNCE_Distacco_LAV_AL-1.pdf" TargetMode="External"/><Relationship Id="rId92" Type="http://schemas.openxmlformats.org/officeDocument/2006/relationships/hyperlink" Target="https://www.cnce.it/wp-content/uploads/2024/11/CNCE_Distacco_IMP1_AL.pdf" TargetMode="External"/><Relationship Id="rId162" Type="http://schemas.openxmlformats.org/officeDocument/2006/relationships/hyperlink" Target="https://www.lavoro.gov.it/strumenti-e-servizi/Distacco-transnazionale/Pagine/default" TargetMode="External"/><Relationship Id="rId183" Type="http://schemas.openxmlformats.org/officeDocument/2006/relationships/hyperlink" Target="https://www.cnce.it/wp-content/uploads/2024/07/CNCE_Distacco_LAV_ES.pdf" TargetMode="External"/><Relationship Id="rId2" Type="http://schemas.openxmlformats.org/officeDocument/2006/relationships/settings" Target="settings.xml"/><Relationship Id="rId29" Type="http://schemas.openxmlformats.org/officeDocument/2006/relationships/hyperlink" Target="https://www.cnce.it/wp-content/uploads/2024/11/CNCE_Distacco_IMP2_ES.pdf" TargetMode="External"/><Relationship Id="rId24" Type="http://schemas.openxmlformats.org/officeDocument/2006/relationships/hyperlink" Target="https://www.cnce.it/wp-content/uploads/2024/07/CNCE_Distacco_LAV_RO.pdf" TargetMode="External"/><Relationship Id="rId40" Type="http://schemas.openxmlformats.org/officeDocument/2006/relationships/hyperlink" Target="https://www.cnce.it/wp-content/uploads/2024/11/Modulo_CNCE_Distacco_LAV.pdf" TargetMode="External"/><Relationship Id="rId45" Type="http://schemas.openxmlformats.org/officeDocument/2006/relationships/hyperlink" Target="https://www.cnce.it/wp-content/uploads/2024/11/CNCE_Distacco_IMP2_AL.pdf" TargetMode="External"/><Relationship Id="rId66" Type="http://schemas.openxmlformats.org/officeDocument/2006/relationships/hyperlink" Target="https://www.cnce.it/wp-content/uploads/2024/11/CNCE_Distacco_IMP1_EN.pdf" TargetMode="External"/><Relationship Id="rId87" Type="http://schemas.openxmlformats.org/officeDocument/2006/relationships/hyperlink" Target="https://www.cnce.it/wp-content/uploads/2024/11/Modulo_CNCE_Distacco_IMP2.pdf" TargetMode="External"/><Relationship Id="rId110" Type="http://schemas.openxmlformats.org/officeDocument/2006/relationships/hyperlink" Target="https://www.lavoro.gov.it/strumenti-e-servizi/Distacco-transnazionale/Pagine/default" TargetMode="External"/><Relationship Id="rId115" Type="http://schemas.openxmlformats.org/officeDocument/2006/relationships/hyperlink" Target="https://www.cnce.it/wp-content/uploads/2024/11/CNCE_Distacco_IMP2_EN.pdf" TargetMode="External"/><Relationship Id="rId131" Type="http://schemas.openxmlformats.org/officeDocument/2006/relationships/hyperlink" Target="https://www.cnce.it/wp-content/uploads/2024/07/CNCE_Distacco_LAV_ES.pdf" TargetMode="External"/><Relationship Id="rId136" Type="http://schemas.openxmlformats.org/officeDocument/2006/relationships/hyperlink" Target="https://www.cnce.it/wp-content/uploads/2024/11/Modulo_CNCE_Distacco_IMP1.pdf" TargetMode="External"/><Relationship Id="rId157" Type="http://schemas.openxmlformats.org/officeDocument/2006/relationships/hyperlink" Target="https://distaccoue.lavoro.gov.it/it-it/" TargetMode="External"/><Relationship Id="rId178" Type="http://schemas.openxmlformats.org/officeDocument/2006/relationships/hyperlink" Target="https://www.cnce.it/wp-content/uploads/2024/11/CNCE_Distacco_IMP1_SL.pdf" TargetMode="External"/><Relationship Id="rId61" Type="http://schemas.openxmlformats.org/officeDocument/2006/relationships/hyperlink" Target="https://www.cnce.it/mobilita-eng/" TargetMode="External"/><Relationship Id="rId82" Type="http://schemas.openxmlformats.org/officeDocument/2006/relationships/hyperlink" Target="https://www.cnce.it/wp-content/uploads/2024/11/CNCE_Distacco_IMP2_ES.pdf" TargetMode="External"/><Relationship Id="rId152" Type="http://schemas.openxmlformats.org/officeDocument/2006/relationships/hyperlink" Target="https://www.cnce.it/wp-content/uploads/2024/11/CNCE_Distacco_IMP2_SL.pdf" TargetMode="External"/><Relationship Id="rId173" Type="http://schemas.openxmlformats.org/officeDocument/2006/relationships/hyperlink" Target="https://www.cnce.it/wp-content/uploads/2024/11/CNCE_Distacco_IMP2_PL.pdf" TargetMode="External"/><Relationship Id="rId19" Type="http://schemas.openxmlformats.org/officeDocument/2006/relationships/hyperlink" Target="https://www.cnce.it/wp-content/uploads/2024/11/CNCE_Distacco_IMP1_PL.pdf" TargetMode="External"/><Relationship Id="rId14" Type="http://schemas.openxmlformats.org/officeDocument/2006/relationships/hyperlink" Target="https://www.cnce.it/wp-content/uploads/2024/11/CNCE_Distacco_IMP2_EN.pdf" TargetMode="External"/><Relationship Id="rId30" Type="http://schemas.openxmlformats.org/officeDocument/2006/relationships/hyperlink" Target="https://www.cnce.it/wp-content/uploads/2024/07/CNCE_Distacco_LAV_ES.pdf" TargetMode="External"/><Relationship Id="rId35" Type="http://schemas.openxmlformats.org/officeDocument/2006/relationships/hyperlink" Target="https://www.cnce.it/mobilita-ita/" TargetMode="External"/><Relationship Id="rId56" Type="http://schemas.openxmlformats.org/officeDocument/2006/relationships/hyperlink" Target="https://www.cnce.it/wp-content/uploads/2024/11/CNCE_Distacco_IMP1_ES.pdf" TargetMode="External"/><Relationship Id="rId77" Type="http://schemas.openxmlformats.org/officeDocument/2006/relationships/hyperlink" Target="https://www.cnce.it/wp-content/uploads/2024/07/CNCE_Distacco_LAV_RO.pdf" TargetMode="External"/><Relationship Id="rId100" Type="http://schemas.openxmlformats.org/officeDocument/2006/relationships/hyperlink" Target="https://www.cnce.it/wp-content/uploads/2024/07/CNCE_Distacco_LAV_RO.pdf" TargetMode="External"/><Relationship Id="rId105" Type="http://schemas.openxmlformats.org/officeDocument/2006/relationships/hyperlink" Target="https://www.cnce.it/wp-content/uploads/2024/11/CNCE_Distacco_IMP2_ES.pdf" TargetMode="External"/><Relationship Id="rId126" Type="http://schemas.openxmlformats.org/officeDocument/2006/relationships/hyperlink" Target="https://www.cnce.it/wp-content/uploads/2024/11/CNCE_Distacco_IMP1_SL.pdf" TargetMode="External"/><Relationship Id="rId147" Type="http://schemas.openxmlformats.org/officeDocument/2006/relationships/hyperlink" Target="https://www.cnce.it/wp-content/uploads/2024/07/CNCE_Distacco_LAV_PL.pdf" TargetMode="External"/><Relationship Id="rId168" Type="http://schemas.openxmlformats.org/officeDocument/2006/relationships/hyperlink" Target="https://www.cnce.it/wp-content/uploads/2024/07/CNCE_Distacco_LAV_EN.pdf" TargetMode="External"/><Relationship Id="rId8" Type="http://schemas.openxmlformats.org/officeDocument/2006/relationships/hyperlink" Target="https://www.cnce.it/mobilita-eng/" TargetMode="External"/><Relationship Id="rId51" Type="http://schemas.openxmlformats.org/officeDocument/2006/relationships/hyperlink" Target="https://www.cnce.it/wp-content/uploads/2024/11/CNCE_Distacco_IMP2_RO.pdf" TargetMode="External"/><Relationship Id="rId72" Type="http://schemas.openxmlformats.org/officeDocument/2006/relationships/hyperlink" Target="https://www.cnce.it/wp-content/uploads/2024/11/CNCE_Distacco_IMP1_PL.pdf" TargetMode="External"/><Relationship Id="rId93" Type="http://schemas.openxmlformats.org/officeDocument/2006/relationships/hyperlink" Target="https://www.cnce.it/wp-content/uploads/2024/11/CNCE_Distacco_IMP2_AL.pdf" TargetMode="External"/><Relationship Id="rId98" Type="http://schemas.openxmlformats.org/officeDocument/2006/relationships/hyperlink" Target="https://www.cnce.it/wp-content/uploads/2024/11/CNCE_Distacco_IMP1_RO.pdf" TargetMode="External"/><Relationship Id="rId121" Type="http://schemas.openxmlformats.org/officeDocument/2006/relationships/hyperlink" Target="https://www.cnce.it/wp-content/uploads/2024/11/CNCE_Distacco_IMP2_PL.pdf" TargetMode="External"/><Relationship Id="rId142" Type="http://schemas.openxmlformats.org/officeDocument/2006/relationships/hyperlink" Target="https://www.cnce.it/wp-content/uploads/2024/11/CNCE_Distacco_IMP1_AL.pdf" TargetMode="External"/><Relationship Id="rId163" Type="http://schemas.openxmlformats.org/officeDocument/2006/relationships/hyperlink" Target="https://www.cnce.it/wp-content/uploads/2024/11/Modulo_CNCE_Distacco_IMP1.pdf" TargetMode="External"/><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hyperlink" Target="https://www.cnce.it/wp-content/uploads/2024/11/CNCE_Distacco_IMP1_SL.pdf" TargetMode="External"/><Relationship Id="rId46" Type="http://schemas.openxmlformats.org/officeDocument/2006/relationships/hyperlink" Target="https://www.cnce.it/wp-content/uploads/2024/07/CNCE_Distacco_LAV_AL-1.pdf" TargetMode="External"/><Relationship Id="rId67" Type="http://schemas.openxmlformats.org/officeDocument/2006/relationships/hyperlink" Target="https://www.cnce.it/wp-content/uploads/2024/11/CNCE_Distacco_IMP2_EN.pdf" TargetMode="External"/><Relationship Id="rId116" Type="http://schemas.openxmlformats.org/officeDocument/2006/relationships/hyperlink" Target="https://www.cnce.it/wp-content/uploads/2024/07/CNCE_Distacco_LAV_EN.pdf" TargetMode="External"/><Relationship Id="rId137" Type="http://schemas.openxmlformats.org/officeDocument/2006/relationships/hyperlink" Target="https://www.cnce.it/wp-content/uploads/2024/11/Modulo_CNCE_Distacco_IMP2.pdf" TargetMode="External"/><Relationship Id="rId158" Type="http://schemas.openxmlformats.org/officeDocument/2006/relationships/hyperlink" Target="https://distaccoue.lavoro.gov.it/it-it/" TargetMode="External"/><Relationship Id="rId20" Type="http://schemas.openxmlformats.org/officeDocument/2006/relationships/hyperlink" Target="https://www.cnce.it/wp-content/uploads/2024/11/CNCE_Distacco_IMP2_PL.pdf" TargetMode="External"/><Relationship Id="rId41" Type="http://schemas.openxmlformats.org/officeDocument/2006/relationships/hyperlink" Target="https://www.cnce.it/wp-content/uploads/2024/11/CNCE_Distacco_IMP1_EN.pdf" TargetMode="External"/><Relationship Id="rId62" Type="http://schemas.openxmlformats.org/officeDocument/2006/relationships/hyperlink" Target="https://www.lavoro.gov.it/strumenti-e-servizi/Distacco-transnazionale/Pagine/default" TargetMode="External"/><Relationship Id="rId83" Type="http://schemas.openxmlformats.org/officeDocument/2006/relationships/hyperlink" Target="https://www.cnce.it/wp-content/uploads/2024/07/CNCE_Distacco_LAV_ES.pdf" TargetMode="External"/><Relationship Id="rId88" Type="http://schemas.openxmlformats.org/officeDocument/2006/relationships/hyperlink" Target="https://www.cnce.it/wp-content/uploads/2024/11/Modulo_CNCE_Distacco_LAV.pdf" TargetMode="External"/><Relationship Id="rId111" Type="http://schemas.openxmlformats.org/officeDocument/2006/relationships/hyperlink" Target="https://www.cnce.it/wp-content/uploads/2024/11/Modulo_CNCE_Distacco_IMP1.pdf" TargetMode="External"/><Relationship Id="rId132" Type="http://schemas.openxmlformats.org/officeDocument/2006/relationships/hyperlink" Target="https://distaccoue.lavoro.gov.it/it-it/" TargetMode="External"/><Relationship Id="rId153" Type="http://schemas.openxmlformats.org/officeDocument/2006/relationships/hyperlink" Target="https://www.cnce.it/wp-content/uploads/2024/07/CNCE_Distacco_LAV_SL.pdf" TargetMode="External"/><Relationship Id="rId174" Type="http://schemas.openxmlformats.org/officeDocument/2006/relationships/hyperlink" Target="https://www.cnce.it/wp-content/uploads/2024/07/CNCE_Distacco_LAV_PL.pdf" TargetMode="External"/><Relationship Id="rId179" Type="http://schemas.openxmlformats.org/officeDocument/2006/relationships/hyperlink" Target="https://www.cnce.it/wp-content/uploads/2024/11/CNCE_Distacco_IMP2_SL.pdf" TargetMode="External"/><Relationship Id="rId190" Type="http://schemas.openxmlformats.org/officeDocument/2006/relationships/fontTable" Target="fontTable.xml"/><Relationship Id="rId15" Type="http://schemas.openxmlformats.org/officeDocument/2006/relationships/hyperlink" Target="https://www.cnce.it/wp-content/uploads/2024/07/CNCE_Distacco_LAV_EN.pdf" TargetMode="External"/><Relationship Id="rId36" Type="http://schemas.openxmlformats.org/officeDocument/2006/relationships/hyperlink" Target="https://www.cnce.it/mobilita-eng/" TargetMode="External"/><Relationship Id="rId57" Type="http://schemas.openxmlformats.org/officeDocument/2006/relationships/hyperlink" Target="https://www.cnce.it/wp-content/uploads/2024/11/CNCE_Distacco_IMP2_ES.pdf" TargetMode="External"/><Relationship Id="rId106" Type="http://schemas.openxmlformats.org/officeDocument/2006/relationships/hyperlink" Target="https://www.cnce.it/wp-content/uploads/2024/07/CNCE_Distacco_LAV_ES.pdf" TargetMode="External"/><Relationship Id="rId127" Type="http://schemas.openxmlformats.org/officeDocument/2006/relationships/hyperlink" Target="https://www.cnce.it/wp-content/uploads/2024/11/CNCE_Distacco_IMP2_SL.pdf" TargetMode="External"/><Relationship Id="rId10" Type="http://schemas.openxmlformats.org/officeDocument/2006/relationships/hyperlink" Target="https://www.cnce.it/wp-content/uploads/2024/11/Modulo_CNCE_Distacco_IMP1.pdf" TargetMode="External"/><Relationship Id="rId31" Type="http://schemas.openxmlformats.org/officeDocument/2006/relationships/hyperlink" Target="https://www.cnce.it/mobilita-ita/" TargetMode="External"/><Relationship Id="rId52" Type="http://schemas.openxmlformats.org/officeDocument/2006/relationships/hyperlink" Target="https://www.cnce.it/wp-content/uploads/2024/07/CNCE_Distacco_LAV_RO.pdf" TargetMode="External"/><Relationship Id="rId73" Type="http://schemas.openxmlformats.org/officeDocument/2006/relationships/hyperlink" Target="https://www.cnce.it/wp-content/uploads/2024/11/CNCE_Distacco_IMP2_PL.pdf" TargetMode="External"/><Relationship Id="rId78" Type="http://schemas.openxmlformats.org/officeDocument/2006/relationships/hyperlink" Target="https://www.cnce.it/wp-content/uploads/2024/11/CNCE_Distacco_IMP1_SL.pdf" TargetMode="External"/><Relationship Id="rId94" Type="http://schemas.openxmlformats.org/officeDocument/2006/relationships/hyperlink" Target="https://www.cnce.it/wp-content/uploads/2024/07/CNCE_Distacco_LAV_AL-1.pdf" TargetMode="External"/><Relationship Id="rId99" Type="http://schemas.openxmlformats.org/officeDocument/2006/relationships/hyperlink" Target="https://www.cnce.it/wp-content/uploads/2024/11/CNCE_Distacco_IMP2_RO.pdf" TargetMode="External"/><Relationship Id="rId101" Type="http://schemas.openxmlformats.org/officeDocument/2006/relationships/hyperlink" Target="https://www.cnce.it/wp-content/uploads/2024/11/CNCE_Distacco_IMP1_SL.pdf" TargetMode="External"/><Relationship Id="rId122" Type="http://schemas.openxmlformats.org/officeDocument/2006/relationships/hyperlink" Target="https://www.cnce.it/wp-content/uploads/2024/07/CNCE_Distacco_LAV_PL.pdf" TargetMode="External"/><Relationship Id="rId143" Type="http://schemas.openxmlformats.org/officeDocument/2006/relationships/hyperlink" Target="https://www.cnce.it/wp-content/uploads/2024/11/CNCE_Distacco_IMP2_AL.pdf" TargetMode="External"/><Relationship Id="rId148" Type="http://schemas.openxmlformats.org/officeDocument/2006/relationships/hyperlink" Target="https://www.cnce.it/wp-content/uploads/2024/11/CNCE_Distacco_IMP1_RO.pdf" TargetMode="External"/><Relationship Id="rId164" Type="http://schemas.openxmlformats.org/officeDocument/2006/relationships/hyperlink" Target="https://www.cnce.it/wp-content/uploads/2024/11/Modulo_CNCE_Distacco_IMP2.pdf" TargetMode="External"/><Relationship Id="rId169" Type="http://schemas.openxmlformats.org/officeDocument/2006/relationships/hyperlink" Target="https://www.cnce.it/wp-content/uploads/2024/11/CNCE_Distacco_IMP1_AL.pdf" TargetMode="External"/><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lavoro.gov.it/strumenti-e-servizi/Distacco-transnazionale/Pagine/default" TargetMode="External"/><Relationship Id="rId180" Type="http://schemas.openxmlformats.org/officeDocument/2006/relationships/hyperlink" Target="https://www.cnce.it/wp-content/uploads/2024/07/CNCE_Distacco_LAV_SL.pdf" TargetMode="External"/><Relationship Id="rId26" Type="http://schemas.openxmlformats.org/officeDocument/2006/relationships/hyperlink" Target="https://www.cnce.it/wp-content/uploads/2024/11/CNCE_Distacco_IMP2_SL.pdf" TargetMode="External"/><Relationship Id="rId47" Type="http://schemas.openxmlformats.org/officeDocument/2006/relationships/hyperlink" Target="https://www.cnce.it/wp-content/uploads/2024/11/CNCE_Distacco_IMP1_PL.pdf" TargetMode="External"/><Relationship Id="rId68" Type="http://schemas.openxmlformats.org/officeDocument/2006/relationships/hyperlink" Target="https://www.cnce.it/wp-content/uploads/2024/07/CNCE_Distacco_LAV_EN.pdf" TargetMode="External"/><Relationship Id="rId89" Type="http://schemas.openxmlformats.org/officeDocument/2006/relationships/hyperlink" Target="https://www.cnce.it/wp-content/uploads/2024/11/CNCE_Distacco_IMP1_EN.pdf" TargetMode="External"/><Relationship Id="rId112" Type="http://schemas.openxmlformats.org/officeDocument/2006/relationships/hyperlink" Target="https://www.cnce.it/wp-content/uploads/2024/11/Modulo_CNCE_Distacco_IMP2.pdf" TargetMode="External"/><Relationship Id="rId133" Type="http://schemas.openxmlformats.org/officeDocument/2006/relationships/hyperlink" Target="https://www.cnce.it/mobilita-ita/" TargetMode="External"/><Relationship Id="rId154" Type="http://schemas.openxmlformats.org/officeDocument/2006/relationships/hyperlink" Target="https://www.cnce.it/wp-content/uploads/2024/11/CNCE_Distacco_IMP1_ES.pdf" TargetMode="External"/><Relationship Id="rId175" Type="http://schemas.openxmlformats.org/officeDocument/2006/relationships/hyperlink" Target="https://www.cnce.it/wp-content/uploads/2024/11/CNCE_Distacco_IMP1_RO.pdf" TargetMode="External"/><Relationship Id="rId16" Type="http://schemas.openxmlformats.org/officeDocument/2006/relationships/hyperlink" Target="https://www.cnce.it/wp-content/uploads/2024/11/CNCE_Distacco_IMP1_AL.pdf" TargetMode="External"/><Relationship Id="rId37" Type="http://schemas.openxmlformats.org/officeDocument/2006/relationships/hyperlink" Target="https://www.lavoro.gov.it/strumenti-e-servizi/Distacco-transnazionale/Pagine/default" TargetMode="External"/><Relationship Id="rId58" Type="http://schemas.openxmlformats.org/officeDocument/2006/relationships/hyperlink" Target="https://www.cnce.it/wp-content/uploads/2024/07/CNCE_Distacco_LAV_ES.pdf" TargetMode="External"/><Relationship Id="rId79" Type="http://schemas.openxmlformats.org/officeDocument/2006/relationships/hyperlink" Target="https://www.cnce.it/wp-content/uploads/2024/11/CNCE_Distacco_IMP2_SL.pdf" TargetMode="External"/><Relationship Id="rId102" Type="http://schemas.openxmlformats.org/officeDocument/2006/relationships/hyperlink" Target="https://www.cnce.it/wp-content/uploads/2024/11/CNCE_Distacco_IMP2_SL.pdf" TargetMode="External"/><Relationship Id="rId123" Type="http://schemas.openxmlformats.org/officeDocument/2006/relationships/hyperlink" Target="https://www.cnce.it/wp-content/uploads/2024/11/CNCE_Distacco_IMP1_RO.pdf" TargetMode="External"/><Relationship Id="rId144" Type="http://schemas.openxmlformats.org/officeDocument/2006/relationships/hyperlink" Target="https://www.cnce.it/wp-content/uploads/2024/07/CNCE_Distacco_LAV_AL-1.pdf" TargetMode="External"/><Relationship Id="rId90" Type="http://schemas.openxmlformats.org/officeDocument/2006/relationships/hyperlink" Target="https://www.cnce.it/wp-content/uploads/2024/11/CNCE_Distacco_IMP2_EN.pdf" TargetMode="External"/><Relationship Id="rId165" Type="http://schemas.openxmlformats.org/officeDocument/2006/relationships/hyperlink" Target="https://www.cnce.it/wp-content/uploads/2024/11/Modulo_CNCE_Distacco_LAV.pdf" TargetMode="External"/><Relationship Id="rId186" Type="http://schemas.openxmlformats.org/officeDocument/2006/relationships/footer" Target="footer1.xml"/><Relationship Id="rId27" Type="http://schemas.openxmlformats.org/officeDocument/2006/relationships/hyperlink" Target="https://www.cnce.it/wp-content/uploads/2024/07/CNCE_Distacco_LAV_SL.pdf" TargetMode="External"/><Relationship Id="rId48" Type="http://schemas.openxmlformats.org/officeDocument/2006/relationships/hyperlink" Target="https://www.cnce.it/wp-content/uploads/2024/11/CNCE_Distacco_IMP2_PL.pdf" TargetMode="External"/><Relationship Id="rId69" Type="http://schemas.openxmlformats.org/officeDocument/2006/relationships/hyperlink" Target="https://www.cnce.it/wp-content/uploads/2024/11/CNCE_Distacco_IMP1_AL.pdf" TargetMode="External"/><Relationship Id="rId113" Type="http://schemas.openxmlformats.org/officeDocument/2006/relationships/hyperlink" Target="https://www.cnce.it/wp-content/uploads/2024/11/Modulo_CNCE_Distacco_LAV.pdf" TargetMode="External"/><Relationship Id="rId134" Type="http://schemas.openxmlformats.org/officeDocument/2006/relationships/hyperlink" Target="https://www.cnce.it/mobilita-eng/" TargetMode="External"/><Relationship Id="rId80" Type="http://schemas.openxmlformats.org/officeDocument/2006/relationships/hyperlink" Target="https://www.cnce.it/wp-content/uploads/2024/07/CNCE_Distacco_LAV_SL.pdf" TargetMode="External"/><Relationship Id="rId155" Type="http://schemas.openxmlformats.org/officeDocument/2006/relationships/hyperlink" Target="https://www.cnce.it/wp-content/uploads/2024/11/CNCE_Distacco_IMP2_ES.pdf" TargetMode="External"/><Relationship Id="rId176" Type="http://schemas.openxmlformats.org/officeDocument/2006/relationships/hyperlink" Target="https://www.cnce.it/wp-content/uploads/2024/11/CNCE_Distacco_IMP2_RO.pdf" TargetMode="External"/><Relationship Id="rId17" Type="http://schemas.openxmlformats.org/officeDocument/2006/relationships/hyperlink" Target="https://www.cnce.it/wp-content/uploads/2024/11/CNCE_Distacco_IMP2_AL.pdf" TargetMode="External"/><Relationship Id="rId38" Type="http://schemas.openxmlformats.org/officeDocument/2006/relationships/hyperlink" Target="https://www.cnce.it/wp-content/uploads/2024/11/Modulo_CNCE_Distacco_IMP1.pdf" TargetMode="External"/><Relationship Id="rId59" Type="http://schemas.openxmlformats.org/officeDocument/2006/relationships/hyperlink" Target="https://distaccoue.lavoro.gov.it/it-it/" TargetMode="External"/><Relationship Id="rId103" Type="http://schemas.openxmlformats.org/officeDocument/2006/relationships/hyperlink" Target="https://www.cnce.it/wp-content/uploads/2024/07/CNCE_Distacco_LAV_SL.pdf" TargetMode="External"/><Relationship Id="rId124" Type="http://schemas.openxmlformats.org/officeDocument/2006/relationships/hyperlink" Target="https://www.cnce.it/wp-content/uploads/2024/11/CNCE_Distacco_IMP2_RO.pdf" TargetMode="External"/><Relationship Id="rId70" Type="http://schemas.openxmlformats.org/officeDocument/2006/relationships/hyperlink" Target="https://www.cnce.it/wp-content/uploads/2024/11/CNCE_Distacco_IMP2_AL.pdf" TargetMode="External"/><Relationship Id="rId91" Type="http://schemas.openxmlformats.org/officeDocument/2006/relationships/hyperlink" Target="https://www.cnce.it/wp-content/uploads/2024/07/CNCE_Distacco_LAV_EN.pdf" TargetMode="External"/><Relationship Id="rId145" Type="http://schemas.openxmlformats.org/officeDocument/2006/relationships/hyperlink" Target="https://www.cnce.it/wp-content/uploads/2024/11/CNCE_Distacco_IMP1_PL.pdf" TargetMode="External"/><Relationship Id="rId166" Type="http://schemas.openxmlformats.org/officeDocument/2006/relationships/hyperlink" Target="https://www.cnce.it/wp-content/uploads/2024/11/CNCE_Distacco_IMP1_EN.pdf" TargetMode="External"/><Relationship Id="rId187" Type="http://schemas.openxmlformats.org/officeDocument/2006/relationships/footer" Target="footer2.xml"/><Relationship Id="rId1" Type="http://schemas.openxmlformats.org/officeDocument/2006/relationships/styles" Target="styles.xml"/><Relationship Id="rId28" Type="http://schemas.openxmlformats.org/officeDocument/2006/relationships/hyperlink" Target="https://www.cnce.it/wp-content/uploads/2024/11/CNCE_Distacco_IMP1_ES.pdf" TargetMode="External"/><Relationship Id="rId49" Type="http://schemas.openxmlformats.org/officeDocument/2006/relationships/hyperlink" Target="https://www.cnce.it/wp-content/uploads/2024/07/CNCE_Distacco_LAV_PL.pdf" TargetMode="External"/><Relationship Id="rId114" Type="http://schemas.openxmlformats.org/officeDocument/2006/relationships/hyperlink" Target="https://www.cnce.it/wp-content/uploads/2024/11/CNCE_Distacco_IMP1_EN.pdf" TargetMode="External"/><Relationship Id="rId60" Type="http://schemas.openxmlformats.org/officeDocument/2006/relationships/hyperlink" Target="https://www.cnce.it/mobilita-ita/" TargetMode="External"/><Relationship Id="rId81" Type="http://schemas.openxmlformats.org/officeDocument/2006/relationships/hyperlink" Target="https://www.cnce.it/wp-content/uploads/2024/11/CNCE_Distacco_IMP1_ES.pdf" TargetMode="External"/><Relationship Id="rId135" Type="http://schemas.openxmlformats.org/officeDocument/2006/relationships/hyperlink" Target="https://www.lavoro.gov.it/strumenti-e-servizi/Distacco-transnazionale/Pagine/default" TargetMode="External"/><Relationship Id="rId156" Type="http://schemas.openxmlformats.org/officeDocument/2006/relationships/hyperlink" Target="https://www.cnce.it/wp-content/uploads/2024/07/CNCE_Distacco_LAV_ES.pdf" TargetMode="External"/><Relationship Id="rId177" Type="http://schemas.openxmlformats.org/officeDocument/2006/relationships/hyperlink" Target="https://www.cnce.it/wp-content/uploads/2024/07/CNCE_Distacco_LAV_R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6651</Words>
  <Characters>37913</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Feliciano Iudicone_CNCE</dc:creator>
  <cp:keywords/>
  <dc:description/>
  <cp:lastModifiedBy>Feliciano Iudicone CNCE</cp:lastModifiedBy>
  <cp:revision>9</cp:revision>
  <dcterms:created xsi:type="dcterms:W3CDTF">2024-07-23T08:28:00Z</dcterms:created>
  <dcterms:modified xsi:type="dcterms:W3CDTF">2024-11-26T09:00:00Z</dcterms:modified>
</cp:coreProperties>
</file>